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66" w:rsidRDefault="004C4C66">
      <w:pPr>
        <w:pStyle w:val="Corpodetexto"/>
        <w:rPr>
          <w:rFonts w:ascii="Times New Roman"/>
          <w:sz w:val="20"/>
        </w:rPr>
      </w:pPr>
    </w:p>
    <w:p w:rsidR="004C4C66" w:rsidRDefault="004C4C66">
      <w:pPr>
        <w:pStyle w:val="Corpodetexto"/>
        <w:spacing w:before="4"/>
        <w:rPr>
          <w:rFonts w:ascii="Times New Roman"/>
          <w:sz w:val="29"/>
        </w:rPr>
      </w:pPr>
    </w:p>
    <w:p w:rsidR="004C4C66" w:rsidRDefault="001703B4">
      <w:pPr>
        <w:pStyle w:val="Heading1"/>
        <w:spacing w:before="96" w:line="285" w:lineRule="auto"/>
        <w:ind w:left="4722" w:right="4719"/>
        <w:jc w:val="center"/>
      </w:pP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1696211</wp:posOffset>
            </wp:positionH>
            <wp:positionV relativeFrom="paragraph">
              <wp:posOffset>96569</wp:posOffset>
            </wp:positionV>
            <wp:extent cx="696984" cy="611124"/>
            <wp:effectExtent l="0" t="0" r="0" b="0"/>
            <wp:wrapNone/>
            <wp:docPr id="1" name="image1.jpeg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984" cy="611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PREFEITURA</w:t>
      </w:r>
      <w:r>
        <w:rPr>
          <w:spacing w:val="-10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BOA</w:t>
      </w:r>
      <w:r>
        <w:rPr>
          <w:spacing w:val="-10"/>
        </w:rPr>
        <w:t xml:space="preserve"> </w:t>
      </w:r>
      <w:r>
        <w:t>VISTA</w:t>
      </w:r>
      <w:r>
        <w:rPr>
          <w:spacing w:val="-10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CADEADO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RS</w:t>
      </w:r>
      <w:r>
        <w:rPr>
          <w:spacing w:val="-42"/>
        </w:rPr>
        <w:t xml:space="preserve"> </w:t>
      </w:r>
      <w:r>
        <w:t>LEI DE DIRETRIZES</w:t>
      </w:r>
      <w:r>
        <w:rPr>
          <w:spacing w:val="1"/>
        </w:rPr>
        <w:t xml:space="preserve"> </w:t>
      </w:r>
      <w:r>
        <w:t>ORÇAMENTÁRIAS</w:t>
      </w:r>
    </w:p>
    <w:p w:rsidR="004C4C66" w:rsidRDefault="001703B4">
      <w:pPr>
        <w:spacing w:line="285" w:lineRule="auto"/>
        <w:ind w:left="5953" w:right="5949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ANEXO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DE</w:t>
      </w:r>
      <w:r>
        <w:rPr>
          <w:rFonts w:ascii="Arial"/>
          <w:b/>
          <w:spacing w:val="36"/>
          <w:sz w:val="16"/>
        </w:rPr>
        <w:t xml:space="preserve"> </w:t>
      </w:r>
      <w:r>
        <w:rPr>
          <w:rFonts w:ascii="Arial"/>
          <w:b/>
          <w:sz w:val="16"/>
        </w:rPr>
        <w:t>METAS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FISCAIS</w:t>
      </w:r>
      <w:r>
        <w:rPr>
          <w:rFonts w:ascii="Arial"/>
          <w:b/>
          <w:spacing w:val="-41"/>
          <w:sz w:val="16"/>
        </w:rPr>
        <w:t xml:space="preserve"> </w:t>
      </w:r>
      <w:r>
        <w:rPr>
          <w:rFonts w:ascii="Arial"/>
          <w:b/>
          <w:sz w:val="16"/>
        </w:rPr>
        <w:t>ANEXO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III</w:t>
      </w:r>
    </w:p>
    <w:p w:rsidR="004C4C66" w:rsidRDefault="001703B4">
      <w:pPr>
        <w:pStyle w:val="Heading1"/>
        <w:spacing w:line="285" w:lineRule="auto"/>
        <w:ind w:left="6854" w:right="4129" w:hanging="2722"/>
      </w:pPr>
      <w:r>
        <w:t>(h) Margem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Expansão</w:t>
      </w:r>
      <w:r>
        <w:rPr>
          <w:spacing w:val="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Obrigatórias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Caráter Continuado</w:t>
      </w:r>
      <w:r>
        <w:rPr>
          <w:spacing w:val="-41"/>
        </w:rPr>
        <w:t xml:space="preserve"> </w:t>
      </w:r>
      <w:r>
        <w:t>2022</w:t>
      </w:r>
    </w:p>
    <w:p w:rsidR="004C4C66" w:rsidRDefault="004C4C66">
      <w:pPr>
        <w:pStyle w:val="Corpodetexto"/>
        <w:rPr>
          <w:rFonts w:ascii="Arial"/>
          <w:b/>
          <w:sz w:val="20"/>
        </w:rPr>
      </w:pPr>
    </w:p>
    <w:p w:rsidR="004C4C66" w:rsidRDefault="004C4C66">
      <w:pPr>
        <w:pStyle w:val="Corpodetexto"/>
        <w:rPr>
          <w:rFonts w:ascii="Arial"/>
          <w:b/>
          <w:sz w:val="20"/>
        </w:rPr>
      </w:pPr>
    </w:p>
    <w:p w:rsidR="004C4C66" w:rsidRDefault="004C4C66">
      <w:pPr>
        <w:pStyle w:val="Corpodetexto"/>
        <w:spacing w:before="9"/>
        <w:rPr>
          <w:rFonts w:ascii="Arial"/>
          <w:b/>
        </w:rPr>
      </w:pPr>
    </w:p>
    <w:p w:rsidR="004C4C66" w:rsidRDefault="001703B4">
      <w:pPr>
        <w:pStyle w:val="Corpodetexto"/>
        <w:tabs>
          <w:tab w:val="left" w:pos="13325"/>
        </w:tabs>
        <w:spacing w:before="96"/>
        <w:ind w:left="162"/>
      </w:pPr>
      <w:r>
        <w:t>(LRF,</w:t>
      </w:r>
      <w:r>
        <w:rPr>
          <w:spacing w:val="2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4°,</w:t>
      </w:r>
      <w:r>
        <w:rPr>
          <w:spacing w:val="2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2°,</w:t>
      </w:r>
      <w:r>
        <w:rPr>
          <w:spacing w:val="2"/>
        </w:rPr>
        <w:t xml:space="preserve"> </w:t>
      </w:r>
      <w:r>
        <w:t>inciso V)</w:t>
      </w:r>
      <w:r>
        <w:tab/>
        <w:t>R$ 1,00</w:t>
      </w:r>
    </w:p>
    <w:tbl>
      <w:tblPr>
        <w:tblStyle w:val="TableNormal"/>
        <w:tblW w:w="0" w:type="auto"/>
        <w:tblInd w:w="1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8859"/>
        <w:gridCol w:w="4940"/>
      </w:tblGrid>
      <w:tr w:rsidR="004C4C66">
        <w:trPr>
          <w:trHeight w:val="391"/>
        </w:trPr>
        <w:tc>
          <w:tcPr>
            <w:tcW w:w="8859" w:type="dxa"/>
            <w:tcBorders>
              <w:left w:val="nil"/>
            </w:tcBorders>
          </w:tcPr>
          <w:p w:rsidR="004C4C66" w:rsidRDefault="001703B4">
            <w:pPr>
              <w:pStyle w:val="TableParagraph"/>
              <w:spacing w:before="94" w:line="240" w:lineRule="auto"/>
              <w:ind w:left="4039" w:right="399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EVENTOS</w:t>
            </w:r>
          </w:p>
        </w:tc>
        <w:tc>
          <w:tcPr>
            <w:tcW w:w="4940" w:type="dxa"/>
            <w:tcBorders>
              <w:right w:val="nil"/>
            </w:tcBorders>
          </w:tcPr>
          <w:p w:rsidR="004C4C66" w:rsidRDefault="001703B4">
            <w:pPr>
              <w:pStyle w:val="TableParagraph"/>
              <w:spacing w:before="94" w:line="240" w:lineRule="auto"/>
              <w:ind w:left="1874" w:right="192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Previsto</w:t>
            </w:r>
          </w:p>
        </w:tc>
      </w:tr>
      <w:tr w:rsidR="004C4C66">
        <w:trPr>
          <w:trHeight w:val="185"/>
        </w:trPr>
        <w:tc>
          <w:tcPr>
            <w:tcW w:w="8859" w:type="dxa"/>
            <w:tcBorders>
              <w:left w:val="nil"/>
              <w:bottom w:val="single" w:sz="8" w:space="0" w:color="000000"/>
            </w:tcBorders>
          </w:tcPr>
          <w:p w:rsidR="004C4C66" w:rsidRDefault="001703B4">
            <w:pPr>
              <w:pStyle w:val="TableParagraph"/>
              <w:spacing w:before="0" w:line="166" w:lineRule="exact"/>
              <w:ind w:left="43"/>
              <w:rPr>
                <w:sz w:val="16"/>
              </w:rPr>
            </w:pPr>
            <w:r>
              <w:rPr>
                <w:sz w:val="16"/>
              </w:rPr>
              <w:t>Aumento Permanente 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Receita</w:t>
            </w:r>
          </w:p>
        </w:tc>
        <w:tc>
          <w:tcPr>
            <w:tcW w:w="4940" w:type="dxa"/>
            <w:tcBorders>
              <w:bottom w:val="single" w:sz="8" w:space="0" w:color="000000"/>
              <w:right w:val="nil"/>
            </w:tcBorders>
          </w:tcPr>
          <w:p w:rsidR="004C4C66" w:rsidRDefault="001703B4">
            <w:pPr>
              <w:pStyle w:val="TableParagraph"/>
              <w:spacing w:before="0" w:line="166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100.003,00</w:t>
            </w:r>
          </w:p>
        </w:tc>
      </w:tr>
      <w:tr w:rsidR="004C4C66">
        <w:trPr>
          <w:trHeight w:val="198"/>
        </w:trPr>
        <w:tc>
          <w:tcPr>
            <w:tcW w:w="8859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4C4C66" w:rsidRDefault="001703B4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Aumento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referente 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transferências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constitucionais</w:t>
            </w:r>
          </w:p>
        </w:tc>
        <w:tc>
          <w:tcPr>
            <w:tcW w:w="494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4C4C66" w:rsidRDefault="004C4C66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4C4C66">
        <w:trPr>
          <w:trHeight w:val="198"/>
        </w:trPr>
        <w:tc>
          <w:tcPr>
            <w:tcW w:w="8859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4C4C66" w:rsidRDefault="001703B4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Aumento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referente 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transferências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FUNDEB</w:t>
            </w:r>
          </w:p>
        </w:tc>
        <w:tc>
          <w:tcPr>
            <w:tcW w:w="494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4C4C66" w:rsidRDefault="004C4C66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4C4C66">
        <w:trPr>
          <w:trHeight w:val="198"/>
        </w:trPr>
        <w:tc>
          <w:tcPr>
            <w:tcW w:w="8859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4C4C66" w:rsidRDefault="001703B4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Saldo Final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Aumento Permanente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Receita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(I)</w:t>
            </w:r>
          </w:p>
        </w:tc>
        <w:tc>
          <w:tcPr>
            <w:tcW w:w="4940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4C4C66" w:rsidRDefault="001703B4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100.003,00</w:t>
            </w:r>
          </w:p>
        </w:tc>
      </w:tr>
      <w:tr w:rsidR="004C4C66">
        <w:trPr>
          <w:trHeight w:val="198"/>
        </w:trPr>
        <w:tc>
          <w:tcPr>
            <w:tcW w:w="8859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4C4C66" w:rsidRDefault="001703B4">
            <w:pPr>
              <w:pStyle w:val="TableParagraph"/>
              <w:spacing w:before="6"/>
              <w:ind w:left="43"/>
              <w:rPr>
                <w:sz w:val="16"/>
              </w:rPr>
            </w:pPr>
            <w:r>
              <w:rPr>
                <w:sz w:val="16"/>
              </w:rPr>
              <w:t>Redução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Permanente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Despesa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(II)</w:t>
            </w:r>
          </w:p>
        </w:tc>
        <w:tc>
          <w:tcPr>
            <w:tcW w:w="494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4C4C66" w:rsidRDefault="004C4C66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4C4C66">
        <w:trPr>
          <w:trHeight w:val="198"/>
        </w:trPr>
        <w:tc>
          <w:tcPr>
            <w:tcW w:w="8859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4C4C66" w:rsidRDefault="001703B4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Margem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Bruta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(III) = (I+II)</w:t>
            </w:r>
          </w:p>
        </w:tc>
        <w:tc>
          <w:tcPr>
            <w:tcW w:w="4940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4C4C66" w:rsidRDefault="001703B4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100.003,00</w:t>
            </w:r>
          </w:p>
        </w:tc>
      </w:tr>
      <w:tr w:rsidR="004C4C66">
        <w:trPr>
          <w:trHeight w:val="198"/>
        </w:trPr>
        <w:tc>
          <w:tcPr>
            <w:tcW w:w="8859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4C4C66" w:rsidRDefault="001703B4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Utilizado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 Margem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Bruta (IV)</w:t>
            </w:r>
          </w:p>
        </w:tc>
        <w:tc>
          <w:tcPr>
            <w:tcW w:w="4940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4C4C66" w:rsidRDefault="001703B4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</w:tr>
      <w:tr w:rsidR="004C4C66">
        <w:trPr>
          <w:trHeight w:val="198"/>
        </w:trPr>
        <w:tc>
          <w:tcPr>
            <w:tcW w:w="8859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4C4C66" w:rsidRDefault="001703B4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Novas DOCC</w:t>
            </w:r>
          </w:p>
        </w:tc>
        <w:tc>
          <w:tcPr>
            <w:tcW w:w="494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4C4C66" w:rsidRDefault="001703B4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</w:tr>
      <w:tr w:rsidR="004C4C66">
        <w:trPr>
          <w:trHeight w:val="198"/>
        </w:trPr>
        <w:tc>
          <w:tcPr>
            <w:tcW w:w="8859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4C4C66" w:rsidRDefault="001703B4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Novas DOCC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geradas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PPP</w:t>
            </w:r>
          </w:p>
        </w:tc>
        <w:tc>
          <w:tcPr>
            <w:tcW w:w="494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4C4C66" w:rsidRDefault="004C4C66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4C4C66">
        <w:trPr>
          <w:trHeight w:val="185"/>
        </w:trPr>
        <w:tc>
          <w:tcPr>
            <w:tcW w:w="8859" w:type="dxa"/>
            <w:tcBorders>
              <w:top w:val="single" w:sz="8" w:space="0" w:color="000000"/>
              <w:left w:val="nil"/>
            </w:tcBorders>
          </w:tcPr>
          <w:p w:rsidR="004C4C66" w:rsidRDefault="001703B4">
            <w:pPr>
              <w:pStyle w:val="TableParagraph"/>
              <w:spacing w:line="160" w:lineRule="exact"/>
              <w:ind w:left="43"/>
              <w:rPr>
                <w:sz w:val="16"/>
              </w:rPr>
            </w:pPr>
            <w:r>
              <w:rPr>
                <w:sz w:val="16"/>
              </w:rPr>
              <w:t>Margem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Líquida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Expansão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DOCC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(V)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(III-IV)</w:t>
            </w:r>
          </w:p>
        </w:tc>
        <w:tc>
          <w:tcPr>
            <w:tcW w:w="4940" w:type="dxa"/>
            <w:tcBorders>
              <w:top w:val="single" w:sz="8" w:space="0" w:color="000000"/>
              <w:right w:val="nil"/>
            </w:tcBorders>
            <w:shd w:val="clear" w:color="auto" w:fill="959595"/>
          </w:tcPr>
          <w:p w:rsidR="004C4C66" w:rsidRDefault="001703B4">
            <w:pPr>
              <w:pStyle w:val="TableParagraph"/>
              <w:spacing w:line="160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</w:tbl>
    <w:p w:rsidR="004C4C66" w:rsidRDefault="001703B4">
      <w:pPr>
        <w:pStyle w:val="Heading1"/>
      </w:pPr>
      <w:r>
        <w:t>Fonte:</w:t>
      </w:r>
      <w:r>
        <w:rPr>
          <w:spacing w:val="1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Municipal de Administração , Planejamento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Fazenda</w:t>
      </w:r>
      <w:r>
        <w:rPr>
          <w:spacing w:val="-1"/>
        </w:rPr>
        <w:t xml:space="preserve"> </w:t>
      </w:r>
      <w:r>
        <w:t>- Setor Contábil - Agosto/2021.</w:t>
      </w:r>
    </w:p>
    <w:p w:rsidR="004C4C66" w:rsidRDefault="004C4C66">
      <w:pPr>
        <w:pStyle w:val="Corpodetexto"/>
        <w:spacing w:line="38" w:lineRule="exact"/>
        <w:ind w:left="128"/>
        <w:rPr>
          <w:rFonts w:ascii="Arial"/>
          <w:sz w:val="3"/>
        </w:rPr>
      </w:pPr>
      <w:r w:rsidRPr="004C4C66">
        <w:rPr>
          <w:rFonts w:ascii="Arial"/>
          <w:sz w:val="3"/>
        </w:rPr>
      </w:r>
      <w:r>
        <w:rPr>
          <w:rFonts w:ascii="Arial"/>
          <w:sz w:val="3"/>
        </w:rPr>
        <w:pict>
          <v:group id="_x0000_s1026" style="width:689.5pt;height:1.95pt;mso-position-horizontal-relative:char;mso-position-vertical-relative:line" coordsize="13790,39">
            <v:rect id="_x0000_s1027" style="position:absolute;width:13790;height:39" fillcolor="black" stroked="f"/>
            <w10:wrap type="none"/>
            <w10:anchorlock/>
          </v:group>
        </w:pict>
      </w:r>
    </w:p>
    <w:p w:rsidR="004C4C66" w:rsidRDefault="004C4C66">
      <w:pPr>
        <w:pStyle w:val="Corpodetexto"/>
        <w:rPr>
          <w:rFonts w:ascii="Arial"/>
          <w:b/>
          <w:sz w:val="10"/>
        </w:rPr>
      </w:pPr>
    </w:p>
    <w:p w:rsidR="004C4C66" w:rsidRDefault="001703B4">
      <w:pPr>
        <w:spacing w:before="96"/>
        <w:ind w:left="162"/>
        <w:rPr>
          <w:rFonts w:ascii="Arial"/>
          <w:b/>
          <w:sz w:val="16"/>
        </w:rPr>
      </w:pPr>
      <w:r>
        <w:rPr>
          <w:rFonts w:ascii="Arial"/>
          <w:b/>
          <w:sz w:val="16"/>
        </w:rPr>
        <w:t>NOTA:</w:t>
      </w:r>
    </w:p>
    <w:p w:rsidR="004C4C66" w:rsidRDefault="001703B4">
      <w:pPr>
        <w:pStyle w:val="PargrafodaLista"/>
        <w:numPr>
          <w:ilvl w:val="0"/>
          <w:numId w:val="1"/>
        </w:numPr>
        <w:tabs>
          <w:tab w:val="left" w:pos="350"/>
        </w:tabs>
        <w:spacing w:before="34"/>
        <w:rPr>
          <w:sz w:val="16"/>
        </w:rPr>
      </w:pP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Margem</w:t>
      </w:r>
      <w:r>
        <w:rPr>
          <w:spacing w:val="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Expansão</w:t>
      </w:r>
      <w:r>
        <w:rPr>
          <w:spacing w:val="-2"/>
          <w:sz w:val="16"/>
        </w:rPr>
        <w:t xml:space="preserve"> </w:t>
      </w:r>
      <w:r>
        <w:rPr>
          <w:sz w:val="16"/>
        </w:rPr>
        <w:t>das</w:t>
      </w:r>
      <w:r>
        <w:rPr>
          <w:spacing w:val="1"/>
          <w:sz w:val="16"/>
        </w:rPr>
        <w:t xml:space="preserve"> </w:t>
      </w:r>
      <w:r>
        <w:rPr>
          <w:sz w:val="16"/>
        </w:rPr>
        <w:t>Despesas</w:t>
      </w:r>
      <w:r>
        <w:rPr>
          <w:spacing w:val="1"/>
          <w:sz w:val="16"/>
        </w:rPr>
        <w:t xml:space="preserve"> </w:t>
      </w:r>
      <w:r>
        <w:rPr>
          <w:sz w:val="16"/>
        </w:rPr>
        <w:t>Obrigatóras de</w:t>
      </w:r>
      <w:r>
        <w:rPr>
          <w:spacing w:val="-1"/>
          <w:sz w:val="16"/>
        </w:rPr>
        <w:t xml:space="preserve"> </w:t>
      </w:r>
      <w:r>
        <w:rPr>
          <w:sz w:val="16"/>
        </w:rPr>
        <w:t>Caráter</w:t>
      </w:r>
      <w:r>
        <w:rPr>
          <w:spacing w:val="-1"/>
          <w:sz w:val="16"/>
        </w:rPr>
        <w:t xml:space="preserve"> </w:t>
      </w:r>
      <w:r>
        <w:rPr>
          <w:sz w:val="16"/>
        </w:rPr>
        <w:t>Continuado(DOCC)</w:t>
      </w:r>
      <w:r>
        <w:rPr>
          <w:spacing w:val="-1"/>
          <w:sz w:val="16"/>
        </w:rPr>
        <w:t xml:space="preserve"> </w:t>
      </w:r>
      <w:r>
        <w:rPr>
          <w:sz w:val="16"/>
        </w:rPr>
        <w:t>visa</w:t>
      </w:r>
      <w:r>
        <w:rPr>
          <w:spacing w:val="-2"/>
          <w:sz w:val="16"/>
        </w:rPr>
        <w:t xml:space="preserve"> </w:t>
      </w:r>
      <w:r>
        <w:rPr>
          <w:sz w:val="16"/>
        </w:rPr>
        <w:t>assegurar</w:t>
      </w:r>
      <w:r>
        <w:rPr>
          <w:spacing w:val="-1"/>
          <w:sz w:val="16"/>
        </w:rPr>
        <w:t xml:space="preserve"> </w:t>
      </w:r>
      <w:r>
        <w:rPr>
          <w:sz w:val="16"/>
        </w:rPr>
        <w:t>que</w:t>
      </w:r>
      <w:r>
        <w:rPr>
          <w:spacing w:val="-1"/>
          <w:sz w:val="16"/>
        </w:rPr>
        <w:t xml:space="preserve"> </w:t>
      </w:r>
      <w:r>
        <w:rPr>
          <w:sz w:val="16"/>
        </w:rPr>
        <w:t>não</w:t>
      </w:r>
      <w:r>
        <w:rPr>
          <w:spacing w:val="-1"/>
          <w:sz w:val="16"/>
        </w:rPr>
        <w:t xml:space="preserve"> </w:t>
      </w:r>
      <w:r>
        <w:rPr>
          <w:sz w:val="16"/>
        </w:rPr>
        <w:t>haverá</w:t>
      </w:r>
      <w:r>
        <w:rPr>
          <w:spacing w:val="-2"/>
          <w:sz w:val="16"/>
        </w:rPr>
        <w:t xml:space="preserve"> </w:t>
      </w:r>
      <w:r>
        <w:rPr>
          <w:sz w:val="16"/>
        </w:rPr>
        <w:t>criação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nova</w:t>
      </w:r>
      <w:r>
        <w:rPr>
          <w:spacing w:val="-1"/>
          <w:sz w:val="16"/>
        </w:rPr>
        <w:t xml:space="preserve"> </w:t>
      </w:r>
      <w:r>
        <w:rPr>
          <w:sz w:val="16"/>
        </w:rPr>
        <w:t>despesa</w:t>
      </w:r>
      <w:r>
        <w:rPr>
          <w:spacing w:val="-2"/>
          <w:sz w:val="16"/>
        </w:rPr>
        <w:t xml:space="preserve"> </w:t>
      </w:r>
      <w:r>
        <w:rPr>
          <w:sz w:val="16"/>
        </w:rPr>
        <w:t>sem</w:t>
      </w:r>
      <w:r>
        <w:rPr>
          <w:spacing w:val="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correspondente</w:t>
      </w:r>
      <w:r>
        <w:rPr>
          <w:spacing w:val="-2"/>
          <w:sz w:val="16"/>
        </w:rPr>
        <w:t xml:space="preserve"> </w:t>
      </w:r>
      <w:r>
        <w:rPr>
          <w:sz w:val="16"/>
        </w:rPr>
        <w:t>fonte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financiamento;</w:t>
      </w:r>
    </w:p>
    <w:p w:rsidR="004C4C66" w:rsidRDefault="004C4C66">
      <w:pPr>
        <w:pStyle w:val="Corpodetexto"/>
        <w:rPr>
          <w:sz w:val="22"/>
        </w:rPr>
      </w:pPr>
    </w:p>
    <w:p w:rsidR="004C4C66" w:rsidRDefault="001703B4">
      <w:pPr>
        <w:pStyle w:val="PargrafodaLista"/>
        <w:numPr>
          <w:ilvl w:val="0"/>
          <w:numId w:val="1"/>
        </w:numPr>
        <w:tabs>
          <w:tab w:val="left" w:pos="350"/>
        </w:tabs>
        <w:rPr>
          <w:sz w:val="16"/>
        </w:rPr>
      </w:pPr>
      <w:r>
        <w:rPr>
          <w:sz w:val="16"/>
        </w:rPr>
        <w:t>a metodologia está baseada na variação do crescimento das</w:t>
      </w:r>
      <w:r>
        <w:rPr>
          <w:spacing w:val="3"/>
          <w:sz w:val="16"/>
        </w:rPr>
        <w:t xml:space="preserve"> </w:t>
      </w:r>
      <w:r>
        <w:rPr>
          <w:sz w:val="16"/>
        </w:rPr>
        <w:t>transferências</w:t>
      </w:r>
      <w:r>
        <w:rPr>
          <w:spacing w:val="1"/>
          <w:sz w:val="16"/>
        </w:rPr>
        <w:t xml:space="preserve"> </w:t>
      </w:r>
      <w:r>
        <w:rPr>
          <w:sz w:val="16"/>
        </w:rPr>
        <w:t>correntes</w:t>
      </w:r>
      <w:r>
        <w:rPr>
          <w:spacing w:val="2"/>
          <w:sz w:val="16"/>
        </w:rPr>
        <w:t xml:space="preserve"> </w:t>
      </w:r>
      <w:r>
        <w:rPr>
          <w:sz w:val="16"/>
        </w:rPr>
        <w:t>mais</w:t>
      </w:r>
      <w:r>
        <w:rPr>
          <w:spacing w:val="2"/>
          <w:sz w:val="16"/>
        </w:rPr>
        <w:t xml:space="preserve"> </w:t>
      </w:r>
      <w:r>
        <w:rPr>
          <w:sz w:val="16"/>
        </w:rPr>
        <w:t>especificamente da Cota Parte do FPM</w:t>
      </w:r>
      <w:r>
        <w:rPr>
          <w:spacing w:val="1"/>
          <w:sz w:val="16"/>
        </w:rPr>
        <w:t xml:space="preserve"> </w:t>
      </w:r>
      <w:r>
        <w:rPr>
          <w:sz w:val="16"/>
        </w:rPr>
        <w:t>conforme</w:t>
      </w:r>
      <w:r>
        <w:rPr>
          <w:spacing w:val="1"/>
          <w:sz w:val="16"/>
        </w:rPr>
        <w:t xml:space="preserve"> </w:t>
      </w:r>
      <w:r>
        <w:rPr>
          <w:sz w:val="16"/>
        </w:rPr>
        <w:t>inflação do IPCA</w:t>
      </w:r>
      <w:r>
        <w:rPr>
          <w:spacing w:val="1"/>
          <w:sz w:val="16"/>
        </w:rPr>
        <w:t xml:space="preserve"> </w:t>
      </w:r>
      <w:r>
        <w:rPr>
          <w:sz w:val="16"/>
        </w:rPr>
        <w:t>2022 de 3,94%;</w:t>
      </w:r>
    </w:p>
    <w:p w:rsidR="004C4C66" w:rsidRDefault="004C4C66">
      <w:pPr>
        <w:pStyle w:val="Corpodetexto"/>
        <w:rPr>
          <w:sz w:val="22"/>
        </w:rPr>
      </w:pPr>
    </w:p>
    <w:p w:rsidR="004C4C66" w:rsidRDefault="001703B4">
      <w:pPr>
        <w:pStyle w:val="PargrafodaLista"/>
        <w:numPr>
          <w:ilvl w:val="0"/>
          <w:numId w:val="1"/>
        </w:numPr>
        <w:tabs>
          <w:tab w:val="left" w:pos="342"/>
        </w:tabs>
        <w:ind w:left="341" w:hanging="180"/>
        <w:rPr>
          <w:sz w:val="16"/>
        </w:rPr>
      </w:pPr>
      <w:r>
        <w:rPr>
          <w:sz w:val="16"/>
        </w:rPr>
        <w:t>no</w:t>
      </w:r>
      <w:r>
        <w:rPr>
          <w:spacing w:val="-1"/>
          <w:sz w:val="16"/>
        </w:rPr>
        <w:t xml:space="preserve"> </w:t>
      </w:r>
      <w:r>
        <w:rPr>
          <w:sz w:val="16"/>
        </w:rPr>
        <w:t>impacto de</w:t>
      </w:r>
      <w:r>
        <w:rPr>
          <w:spacing w:val="-1"/>
          <w:sz w:val="16"/>
        </w:rPr>
        <w:t xml:space="preserve"> </w:t>
      </w:r>
      <w:r>
        <w:rPr>
          <w:sz w:val="16"/>
        </w:rPr>
        <w:t>novas</w:t>
      </w:r>
      <w:r>
        <w:rPr>
          <w:spacing w:val="2"/>
          <w:sz w:val="16"/>
        </w:rPr>
        <w:t xml:space="preserve"> </w:t>
      </w:r>
      <w:r>
        <w:rPr>
          <w:sz w:val="16"/>
        </w:rPr>
        <w:t>DOCC considerou-se</w:t>
      </w:r>
      <w:r>
        <w:rPr>
          <w:spacing w:val="-1"/>
          <w:sz w:val="16"/>
        </w:rPr>
        <w:t xml:space="preserve"> </w:t>
      </w:r>
      <w:r>
        <w:rPr>
          <w:sz w:val="16"/>
        </w:rPr>
        <w:t>o aumento de</w:t>
      </w:r>
      <w:r>
        <w:rPr>
          <w:spacing w:val="-1"/>
          <w:sz w:val="16"/>
        </w:rPr>
        <w:t xml:space="preserve"> </w:t>
      </w:r>
      <w:r>
        <w:rPr>
          <w:sz w:val="16"/>
        </w:rPr>
        <w:t>despesas</w:t>
      </w:r>
      <w:r>
        <w:rPr>
          <w:spacing w:val="2"/>
          <w:sz w:val="16"/>
        </w:rPr>
        <w:t xml:space="preserve"> </w:t>
      </w:r>
      <w:r>
        <w:rPr>
          <w:sz w:val="16"/>
        </w:rPr>
        <w:t>com</w:t>
      </w:r>
      <w:r>
        <w:rPr>
          <w:spacing w:val="3"/>
          <w:sz w:val="16"/>
        </w:rPr>
        <w:t xml:space="preserve"> </w:t>
      </w:r>
      <w:r>
        <w:rPr>
          <w:sz w:val="16"/>
        </w:rPr>
        <w:t>pessoal e encargos</w:t>
      </w:r>
      <w:r>
        <w:rPr>
          <w:spacing w:val="1"/>
          <w:sz w:val="16"/>
        </w:rPr>
        <w:t xml:space="preserve"> </w:t>
      </w:r>
      <w:r>
        <w:rPr>
          <w:sz w:val="16"/>
        </w:rPr>
        <w:t>decor</w:t>
      </w:r>
      <w:r>
        <w:rPr>
          <w:sz w:val="16"/>
        </w:rPr>
        <w:t>rentes</w:t>
      </w:r>
      <w:r>
        <w:rPr>
          <w:spacing w:val="2"/>
          <w:sz w:val="16"/>
        </w:rPr>
        <w:t xml:space="preserve"> </w:t>
      </w:r>
      <w:r>
        <w:rPr>
          <w:sz w:val="16"/>
        </w:rPr>
        <w:t>do crescimento</w:t>
      </w:r>
      <w:r>
        <w:rPr>
          <w:spacing w:val="-1"/>
          <w:sz w:val="16"/>
        </w:rPr>
        <w:t xml:space="preserve"> </w:t>
      </w:r>
      <w:r>
        <w:rPr>
          <w:sz w:val="16"/>
        </w:rPr>
        <w:t>vegetativo da folha</w:t>
      </w:r>
      <w:r>
        <w:rPr>
          <w:spacing w:val="-1"/>
          <w:sz w:val="16"/>
        </w:rPr>
        <w:t xml:space="preserve"> </w:t>
      </w:r>
      <w:r>
        <w:rPr>
          <w:sz w:val="16"/>
        </w:rPr>
        <w:t>e da concessão</w:t>
      </w:r>
      <w:r>
        <w:rPr>
          <w:spacing w:val="-1"/>
          <w:sz w:val="16"/>
        </w:rPr>
        <w:t xml:space="preserve"> </w:t>
      </w:r>
      <w:r>
        <w:rPr>
          <w:sz w:val="16"/>
        </w:rPr>
        <w:t>de aumento</w:t>
      </w:r>
      <w:r>
        <w:rPr>
          <w:spacing w:val="-1"/>
          <w:sz w:val="16"/>
        </w:rPr>
        <w:t xml:space="preserve"> </w:t>
      </w:r>
      <w:r>
        <w:rPr>
          <w:sz w:val="16"/>
        </w:rPr>
        <w:t>salarial.</w:t>
      </w:r>
    </w:p>
    <w:p w:rsidR="004C4C66" w:rsidRDefault="004C4C66">
      <w:pPr>
        <w:pStyle w:val="Corpodetexto"/>
        <w:rPr>
          <w:sz w:val="22"/>
        </w:rPr>
      </w:pPr>
    </w:p>
    <w:p w:rsidR="004C4C66" w:rsidRDefault="001703B4">
      <w:pPr>
        <w:pStyle w:val="Corpodetexto"/>
        <w:ind w:left="162"/>
      </w:pPr>
      <w:r>
        <w:t>Boa</w:t>
      </w:r>
      <w:r>
        <w:rPr>
          <w:spacing w:val="-1"/>
        </w:rPr>
        <w:t xml:space="preserve"> </w:t>
      </w:r>
      <w:r>
        <w:t>Vista do Cadeado -</w:t>
      </w:r>
      <w:r>
        <w:rPr>
          <w:spacing w:val="-1"/>
        </w:rPr>
        <w:t xml:space="preserve"> </w:t>
      </w:r>
      <w:r>
        <w:t>RS,</w:t>
      </w:r>
      <w:r>
        <w:rPr>
          <w:spacing w:val="1"/>
        </w:rPr>
        <w:t xml:space="preserve"> </w:t>
      </w:r>
      <w:r>
        <w:t>30 de agosto</w:t>
      </w:r>
      <w:r>
        <w:rPr>
          <w:spacing w:val="-1"/>
        </w:rPr>
        <w:t xml:space="preserve"> </w:t>
      </w:r>
      <w:r>
        <w:t>de 2021.</w:t>
      </w:r>
    </w:p>
    <w:p w:rsidR="004C4C66" w:rsidRDefault="004C4C66">
      <w:pPr>
        <w:pStyle w:val="Corpodetexto"/>
        <w:rPr>
          <w:sz w:val="18"/>
        </w:rPr>
      </w:pPr>
    </w:p>
    <w:p w:rsidR="004C4C66" w:rsidRDefault="004C4C66">
      <w:pPr>
        <w:pStyle w:val="Corpodetexto"/>
        <w:spacing w:before="10"/>
        <w:rPr>
          <w:sz w:val="21"/>
        </w:rPr>
      </w:pPr>
    </w:p>
    <w:p w:rsidR="004C4C66" w:rsidRDefault="001703B4">
      <w:pPr>
        <w:pStyle w:val="Ttulo"/>
        <w:tabs>
          <w:tab w:val="left" w:pos="11601"/>
        </w:tabs>
      </w:pPr>
      <w:r>
        <w:t>João</w:t>
      </w:r>
      <w:r>
        <w:rPr>
          <w:spacing w:val="1"/>
        </w:rPr>
        <w:t xml:space="preserve"> </w:t>
      </w:r>
      <w:r>
        <w:t>Paulo</w:t>
      </w:r>
      <w:r>
        <w:rPr>
          <w:spacing w:val="1"/>
        </w:rPr>
        <w:t xml:space="preserve"> </w:t>
      </w:r>
      <w:r>
        <w:t>Beltrão</w:t>
      </w:r>
      <w:r>
        <w:rPr>
          <w:spacing w:val="46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Santos,</w:t>
      </w:r>
      <w:r>
        <w:tab/>
        <w:t>Fabio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Silva</w:t>
      </w:r>
      <w:r>
        <w:rPr>
          <w:spacing w:val="-3"/>
        </w:rPr>
        <w:t xml:space="preserve"> </w:t>
      </w:r>
      <w:r>
        <w:t>Weischung,</w:t>
      </w:r>
    </w:p>
    <w:p w:rsidR="004C4C66" w:rsidRDefault="001703B4">
      <w:pPr>
        <w:pStyle w:val="Ttulo"/>
        <w:tabs>
          <w:tab w:val="left" w:pos="11349"/>
        </w:tabs>
        <w:spacing w:before="11"/>
        <w:ind w:left="3858"/>
      </w:pPr>
      <w:r>
        <w:t>Prefeito Municipal,</w:t>
      </w:r>
      <w:r>
        <w:tab/>
        <w:t>Tec.</w:t>
      </w:r>
      <w:r>
        <w:rPr>
          <w:spacing w:val="-1"/>
        </w:rPr>
        <w:t xml:space="preserve"> </w:t>
      </w:r>
      <w:r>
        <w:t>Contábil</w:t>
      </w:r>
      <w:r>
        <w:rPr>
          <w:spacing w:val="-1"/>
        </w:rPr>
        <w:t xml:space="preserve"> </w:t>
      </w:r>
      <w:r>
        <w:t>CRC/RS</w:t>
      </w:r>
      <w:r>
        <w:rPr>
          <w:spacing w:val="-1"/>
        </w:rPr>
        <w:t xml:space="preserve"> </w:t>
      </w:r>
      <w:r>
        <w:t>076956-7.</w:t>
      </w:r>
    </w:p>
    <w:sectPr w:rsidR="004C4C66" w:rsidSect="004C4C66">
      <w:type w:val="continuous"/>
      <w:pgSz w:w="16840" w:h="11910" w:orient="landscape"/>
      <w:pgMar w:top="1100" w:right="130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3421"/>
    <w:multiLevelType w:val="hybridMultilevel"/>
    <w:tmpl w:val="466E3B6A"/>
    <w:lvl w:ilvl="0" w:tplc="BE484D18">
      <w:start w:val="1"/>
      <w:numFmt w:val="lowerLetter"/>
      <w:lvlText w:val="%1)"/>
      <w:lvlJc w:val="left"/>
      <w:pPr>
        <w:ind w:left="349" w:hanging="188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E4E6E9EA">
      <w:numFmt w:val="bullet"/>
      <w:lvlText w:val="•"/>
      <w:lvlJc w:val="left"/>
      <w:pPr>
        <w:ind w:left="1711" w:hanging="188"/>
      </w:pPr>
      <w:rPr>
        <w:rFonts w:hint="default"/>
        <w:lang w:val="pt-PT" w:eastAsia="en-US" w:bidi="ar-SA"/>
      </w:rPr>
    </w:lvl>
    <w:lvl w:ilvl="2" w:tplc="716E0872">
      <w:numFmt w:val="bullet"/>
      <w:lvlText w:val="•"/>
      <w:lvlJc w:val="left"/>
      <w:pPr>
        <w:ind w:left="3083" w:hanging="188"/>
      </w:pPr>
      <w:rPr>
        <w:rFonts w:hint="default"/>
        <w:lang w:val="pt-PT" w:eastAsia="en-US" w:bidi="ar-SA"/>
      </w:rPr>
    </w:lvl>
    <w:lvl w:ilvl="3" w:tplc="3B5CB482">
      <w:numFmt w:val="bullet"/>
      <w:lvlText w:val="•"/>
      <w:lvlJc w:val="left"/>
      <w:pPr>
        <w:ind w:left="4455" w:hanging="188"/>
      </w:pPr>
      <w:rPr>
        <w:rFonts w:hint="default"/>
        <w:lang w:val="pt-PT" w:eastAsia="en-US" w:bidi="ar-SA"/>
      </w:rPr>
    </w:lvl>
    <w:lvl w:ilvl="4" w:tplc="897CDF72">
      <w:numFmt w:val="bullet"/>
      <w:lvlText w:val="•"/>
      <w:lvlJc w:val="left"/>
      <w:pPr>
        <w:ind w:left="5827" w:hanging="188"/>
      </w:pPr>
      <w:rPr>
        <w:rFonts w:hint="default"/>
        <w:lang w:val="pt-PT" w:eastAsia="en-US" w:bidi="ar-SA"/>
      </w:rPr>
    </w:lvl>
    <w:lvl w:ilvl="5" w:tplc="DCDCA4BE">
      <w:numFmt w:val="bullet"/>
      <w:lvlText w:val="•"/>
      <w:lvlJc w:val="left"/>
      <w:pPr>
        <w:ind w:left="7199" w:hanging="188"/>
      </w:pPr>
      <w:rPr>
        <w:rFonts w:hint="default"/>
        <w:lang w:val="pt-PT" w:eastAsia="en-US" w:bidi="ar-SA"/>
      </w:rPr>
    </w:lvl>
    <w:lvl w:ilvl="6" w:tplc="7B54A7CC">
      <w:numFmt w:val="bullet"/>
      <w:lvlText w:val="•"/>
      <w:lvlJc w:val="left"/>
      <w:pPr>
        <w:ind w:left="8571" w:hanging="188"/>
      </w:pPr>
      <w:rPr>
        <w:rFonts w:hint="default"/>
        <w:lang w:val="pt-PT" w:eastAsia="en-US" w:bidi="ar-SA"/>
      </w:rPr>
    </w:lvl>
    <w:lvl w:ilvl="7" w:tplc="D79AAFEA">
      <w:numFmt w:val="bullet"/>
      <w:lvlText w:val="•"/>
      <w:lvlJc w:val="left"/>
      <w:pPr>
        <w:ind w:left="9942" w:hanging="188"/>
      </w:pPr>
      <w:rPr>
        <w:rFonts w:hint="default"/>
        <w:lang w:val="pt-PT" w:eastAsia="en-US" w:bidi="ar-SA"/>
      </w:rPr>
    </w:lvl>
    <w:lvl w:ilvl="8" w:tplc="317A6326">
      <w:numFmt w:val="bullet"/>
      <w:lvlText w:val="•"/>
      <w:lvlJc w:val="left"/>
      <w:pPr>
        <w:ind w:left="11314" w:hanging="18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4C4C66"/>
    <w:rsid w:val="001703B4"/>
    <w:rsid w:val="004C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4C66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4C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C4C66"/>
    <w:rPr>
      <w:sz w:val="16"/>
      <w:szCs w:val="16"/>
    </w:rPr>
  </w:style>
  <w:style w:type="paragraph" w:customStyle="1" w:styleId="Heading1">
    <w:name w:val="Heading 1"/>
    <w:basedOn w:val="Normal"/>
    <w:uiPriority w:val="1"/>
    <w:qFormat/>
    <w:rsid w:val="004C4C66"/>
    <w:pPr>
      <w:ind w:left="162"/>
      <w:outlineLvl w:val="1"/>
    </w:pPr>
    <w:rPr>
      <w:rFonts w:ascii="Arial" w:eastAsia="Arial" w:hAnsi="Arial" w:cs="Arial"/>
      <w:b/>
      <w:bCs/>
      <w:sz w:val="16"/>
      <w:szCs w:val="16"/>
    </w:rPr>
  </w:style>
  <w:style w:type="paragraph" w:styleId="Ttulo">
    <w:name w:val="Title"/>
    <w:basedOn w:val="Normal"/>
    <w:uiPriority w:val="1"/>
    <w:qFormat/>
    <w:rsid w:val="004C4C66"/>
    <w:pPr>
      <w:ind w:left="3431"/>
    </w:pPr>
    <w:rPr>
      <w:rFonts w:ascii="Times New Roman" w:eastAsia="Times New Roman" w:hAnsi="Times New Roman" w:cs="Times New Roman"/>
      <w:sz w:val="18"/>
      <w:szCs w:val="18"/>
    </w:rPr>
  </w:style>
  <w:style w:type="paragraph" w:styleId="PargrafodaLista">
    <w:name w:val="List Paragraph"/>
    <w:basedOn w:val="Normal"/>
    <w:uiPriority w:val="1"/>
    <w:qFormat/>
    <w:rsid w:val="004C4C66"/>
    <w:pPr>
      <w:ind w:left="349" w:hanging="188"/>
    </w:pPr>
  </w:style>
  <w:style w:type="paragraph" w:customStyle="1" w:styleId="TableParagraph">
    <w:name w:val="Table Paragraph"/>
    <w:basedOn w:val="Normal"/>
    <w:uiPriority w:val="1"/>
    <w:qFormat/>
    <w:rsid w:val="004C4C66"/>
    <w:pPr>
      <w:spacing w:before="5" w:line="173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1269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CONTABIL1</dc:creator>
  <cp:lastModifiedBy>CONTABIL1</cp:lastModifiedBy>
  <cp:revision>2</cp:revision>
  <dcterms:created xsi:type="dcterms:W3CDTF">2021-09-02T00:56:00Z</dcterms:created>
  <dcterms:modified xsi:type="dcterms:W3CDTF">2021-09-02T00:56:00Z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LastSaved">
    <vt:filetime>2021-09-02T00:00:00Z</vt:filetime>
  </property>
</Properties>
</file>