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84" w:rsidRPr="00590B90" w:rsidRDefault="00D21C84" w:rsidP="00D21C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50D26"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</w:rPr>
        <w:t xml:space="preserve"> LEI Nº</w:t>
      </w:r>
      <w:r w:rsidR="00350D26">
        <w:rPr>
          <w:rFonts w:ascii="Arial" w:hAnsi="Arial" w:cs="Arial"/>
          <w:b/>
          <w:bCs/>
        </w:rPr>
        <w:t>1014</w:t>
      </w:r>
      <w:r>
        <w:rPr>
          <w:rFonts w:ascii="Arial" w:hAnsi="Arial" w:cs="Arial"/>
          <w:b/>
          <w:bCs/>
        </w:rPr>
        <w:t>,</w:t>
      </w:r>
      <w:proofErr w:type="gramStart"/>
      <w:r w:rsidR="00350D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End"/>
      <w:r>
        <w:rPr>
          <w:rFonts w:ascii="Arial" w:hAnsi="Arial" w:cs="Arial"/>
          <w:b/>
          <w:bCs/>
        </w:rPr>
        <w:t xml:space="preserve">DE </w:t>
      </w:r>
      <w:r w:rsidR="00350D26">
        <w:rPr>
          <w:rFonts w:ascii="Arial" w:hAnsi="Arial" w:cs="Arial"/>
          <w:b/>
          <w:bCs/>
        </w:rPr>
        <w:t xml:space="preserve">03 </w:t>
      </w:r>
      <w:r>
        <w:rPr>
          <w:rFonts w:ascii="Arial" w:hAnsi="Arial" w:cs="Arial"/>
          <w:b/>
          <w:bCs/>
        </w:rPr>
        <w:t xml:space="preserve"> DE </w:t>
      </w:r>
      <w:r w:rsidR="00350D26">
        <w:rPr>
          <w:rFonts w:ascii="Arial" w:hAnsi="Arial" w:cs="Arial"/>
          <w:b/>
          <w:bCs/>
        </w:rPr>
        <w:t xml:space="preserve">DEZEMBRO </w:t>
      </w:r>
      <w:r>
        <w:rPr>
          <w:rFonts w:ascii="Arial" w:hAnsi="Arial" w:cs="Arial"/>
          <w:b/>
          <w:bCs/>
        </w:rPr>
        <w:t>DE 2019.</w:t>
      </w:r>
    </w:p>
    <w:p w:rsidR="00D21C84" w:rsidRPr="00590B90" w:rsidRDefault="00D21C84" w:rsidP="00D21C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21C84" w:rsidRPr="00590B90" w:rsidRDefault="00D21C84" w:rsidP="00D21C84">
      <w:pPr>
        <w:pStyle w:val="Recuodecorpodetexto"/>
        <w:spacing w:before="0" w:after="100" w:afterAutospacing="1" w:line="240" w:lineRule="atLeast"/>
        <w:ind w:left="4536" w:firstLine="0"/>
        <w:jc w:val="both"/>
        <w:rPr>
          <w:sz w:val="24"/>
        </w:rPr>
      </w:pPr>
      <w:r w:rsidRPr="00590B90">
        <w:rPr>
          <w:sz w:val="24"/>
        </w:rPr>
        <w:t xml:space="preserve">Estima a Receita e Fixa a Despesa do Município para o exercício financeiro de </w:t>
      </w:r>
      <w:r>
        <w:rPr>
          <w:sz w:val="24"/>
        </w:rPr>
        <w:t>2020</w:t>
      </w:r>
      <w:r w:rsidRPr="00590B90">
        <w:rPr>
          <w:sz w:val="24"/>
        </w:rPr>
        <w:t>.</w:t>
      </w:r>
    </w:p>
    <w:p w:rsidR="00350D26" w:rsidRDefault="00350D26" w:rsidP="00350D26">
      <w:pPr>
        <w:pStyle w:val="Default"/>
        <w:jc w:val="both"/>
        <w:rPr>
          <w:rFonts w:ascii="Arial" w:hAnsi="Arial" w:cs="Arial"/>
          <w:color w:val="auto"/>
        </w:rPr>
      </w:pPr>
    </w:p>
    <w:p w:rsidR="00350D26" w:rsidRPr="00350D26" w:rsidRDefault="00350D26" w:rsidP="00350D26">
      <w:pPr>
        <w:pStyle w:val="Default"/>
        <w:jc w:val="both"/>
        <w:rPr>
          <w:rFonts w:ascii="Arial" w:hAnsi="Arial" w:cs="Arial"/>
          <w:color w:val="auto"/>
        </w:rPr>
      </w:pPr>
      <w:r w:rsidRPr="00350D26">
        <w:rPr>
          <w:rFonts w:ascii="Arial" w:hAnsi="Arial" w:cs="Arial"/>
          <w:color w:val="auto"/>
        </w:rPr>
        <w:t>O</w:t>
      </w:r>
      <w:proofErr w:type="gramStart"/>
      <w:r w:rsidRPr="00350D26">
        <w:rPr>
          <w:rFonts w:ascii="Arial" w:hAnsi="Arial" w:cs="Arial"/>
          <w:color w:val="auto"/>
        </w:rPr>
        <w:t xml:space="preserve">  </w:t>
      </w:r>
      <w:proofErr w:type="gramEnd"/>
      <w:r w:rsidRPr="00350D26">
        <w:rPr>
          <w:rFonts w:ascii="Arial" w:hAnsi="Arial" w:cs="Arial"/>
          <w:color w:val="auto"/>
        </w:rPr>
        <w:t xml:space="preserve">Prefeito de Boa Vista do Cadeado, RS, no uso de suas atribuições legais que lhes são asseguradas pela legislação em vigor, FAZ SABER que, a Câmara Municipal de Vereadores aprovou e ele sanciona a seguinte: </w:t>
      </w:r>
      <w:r w:rsidRPr="00350D26">
        <w:rPr>
          <w:rFonts w:ascii="Arial" w:hAnsi="Arial" w:cs="Arial"/>
          <w:b/>
          <w:color w:val="auto"/>
        </w:rPr>
        <w:t>LEI</w:t>
      </w:r>
    </w:p>
    <w:p w:rsidR="00D21C84" w:rsidRPr="00590B90" w:rsidRDefault="00D21C84" w:rsidP="00D21C84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590B90">
        <w:rPr>
          <w:rFonts w:ascii="Arial" w:hAnsi="Arial" w:cs="Arial"/>
          <w:b/>
        </w:rPr>
        <w:t>Art. 1</w:t>
      </w:r>
      <w:r w:rsidRPr="00590B90">
        <w:rPr>
          <w:rFonts w:ascii="Arial" w:hAnsi="Arial" w:cs="Arial"/>
          <w:b/>
          <w:bCs/>
          <w:u w:val="single"/>
          <w:vertAlign w:val="superscript"/>
        </w:rPr>
        <w:t>o</w:t>
      </w:r>
      <w:r w:rsidRPr="00590B90">
        <w:rPr>
          <w:rFonts w:ascii="Arial" w:hAnsi="Arial" w:cs="Arial"/>
        </w:rPr>
        <w:t xml:space="preserve">. Esta Lei estima a receita e fixa a despesa do Município para o exercício financeiro de </w:t>
      </w:r>
      <w:r>
        <w:rPr>
          <w:rFonts w:ascii="Arial" w:hAnsi="Arial" w:cs="Arial"/>
        </w:rPr>
        <w:t>2020</w:t>
      </w:r>
      <w:r w:rsidRPr="00590B90">
        <w:rPr>
          <w:rFonts w:ascii="Arial" w:hAnsi="Arial" w:cs="Arial"/>
        </w:rPr>
        <w:t>, referentes aos Poderes do Município, seus fundos, órgãos e entidades da Administração Indireta.</w:t>
      </w:r>
    </w:p>
    <w:p w:rsidR="00D21C84" w:rsidRPr="00590B90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590B90">
        <w:rPr>
          <w:rFonts w:ascii="Arial" w:hAnsi="Arial" w:cs="Arial"/>
        </w:rPr>
        <w:t>§ 1</w:t>
      </w:r>
      <w:r w:rsidRPr="00590B90">
        <w:rPr>
          <w:rFonts w:ascii="Arial" w:hAnsi="Arial" w:cs="Arial"/>
          <w:u w:val="single"/>
          <w:vertAlign w:val="superscript"/>
        </w:rPr>
        <w:t>o</w:t>
      </w:r>
      <w:r w:rsidRPr="00590B90">
        <w:rPr>
          <w:rFonts w:ascii="Arial" w:hAnsi="Arial" w:cs="Arial"/>
        </w:rPr>
        <w:t>. Constituem anexos e fazem parte desta Lei:</w:t>
      </w:r>
    </w:p>
    <w:p w:rsidR="00D21C84" w:rsidRPr="00590B90" w:rsidRDefault="00D21C84" w:rsidP="00D21C84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– d</w:t>
      </w:r>
      <w:r w:rsidRPr="00590B90">
        <w:rPr>
          <w:rFonts w:ascii="Arial" w:hAnsi="Arial" w:cs="Arial"/>
          <w:bCs/>
        </w:rPr>
        <w:t>emonstrativo</w:t>
      </w:r>
      <w:r>
        <w:rPr>
          <w:rFonts w:ascii="Arial" w:hAnsi="Arial" w:cs="Arial"/>
          <w:bCs/>
        </w:rPr>
        <w:t xml:space="preserve"> e metodologia de cálculo</w:t>
      </w:r>
      <w:r w:rsidRPr="00590B90">
        <w:rPr>
          <w:rFonts w:ascii="Arial" w:hAnsi="Arial" w:cs="Arial"/>
          <w:bCs/>
        </w:rPr>
        <w:t xml:space="preserve"> da receita</w:t>
      </w:r>
      <w:r>
        <w:rPr>
          <w:rFonts w:ascii="Arial" w:hAnsi="Arial" w:cs="Arial"/>
          <w:bCs/>
        </w:rPr>
        <w:t>, nos termos do art. 12 da Lei Complementar nº 101, de 2000 (LRF),</w:t>
      </w:r>
      <w:r w:rsidRPr="00590B90">
        <w:rPr>
          <w:rFonts w:ascii="Arial" w:hAnsi="Arial" w:cs="Arial"/>
          <w:bCs/>
        </w:rPr>
        <w:t xml:space="preserve"> e da despesa do Município para o exercício a que se refere à proposta e os dois seguintes, a receita realizada dos três últimos exercícios encerrados e a prevista para o ano corrente;</w:t>
      </w:r>
    </w:p>
    <w:p w:rsidR="00D21C84" w:rsidRPr="00590B90" w:rsidRDefault="00D21C84" w:rsidP="00D21C84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 – d</w:t>
      </w:r>
      <w:r w:rsidRPr="00590B90">
        <w:rPr>
          <w:rFonts w:ascii="Arial" w:hAnsi="Arial" w:cs="Arial"/>
          <w:bCs/>
        </w:rPr>
        <w:t>emonstrativo da Receita Corrente L</w:t>
      </w:r>
      <w:r>
        <w:rPr>
          <w:rFonts w:ascii="Arial" w:hAnsi="Arial" w:cs="Arial"/>
          <w:bCs/>
        </w:rPr>
        <w:t>íquida (RCL) projetada para 2020</w:t>
      </w:r>
      <w:r w:rsidRPr="00590B90">
        <w:rPr>
          <w:rFonts w:ascii="Arial" w:hAnsi="Arial" w:cs="Arial"/>
          <w:bCs/>
        </w:rPr>
        <w:t xml:space="preserve"> (LRF, art. 12, § 3</w:t>
      </w:r>
      <w:r w:rsidRPr="00590B90">
        <w:rPr>
          <w:rFonts w:ascii="Arial" w:hAnsi="Arial" w:cs="Arial"/>
          <w:bCs/>
          <w:u w:val="single"/>
          <w:vertAlign w:val="superscript"/>
        </w:rPr>
        <w:t>o</w:t>
      </w:r>
      <w:r w:rsidRPr="00590B90">
        <w:rPr>
          <w:rFonts w:ascii="Arial" w:hAnsi="Arial" w:cs="Arial"/>
          <w:bCs/>
        </w:rPr>
        <w:t>);</w:t>
      </w:r>
    </w:p>
    <w:p w:rsidR="00D21C84" w:rsidRPr="00E158F2" w:rsidRDefault="00D21C84" w:rsidP="00D21C84">
      <w:pPr>
        <w:pStyle w:val="Corpodetexto2"/>
        <w:spacing w:before="100" w:beforeAutospacing="1" w:after="100" w:afterAutospacing="1"/>
        <w:ind w:firstLine="851"/>
        <w:rPr>
          <w:rFonts w:cs="Arial"/>
          <w:b w:val="0"/>
          <w:bCs/>
          <w:sz w:val="24"/>
          <w:szCs w:val="24"/>
        </w:rPr>
      </w:pPr>
      <w:r w:rsidRPr="00E158F2">
        <w:rPr>
          <w:rFonts w:cs="Arial"/>
          <w:b w:val="0"/>
          <w:bCs/>
          <w:sz w:val="24"/>
          <w:szCs w:val="24"/>
        </w:rPr>
        <w:t>III – anexos orçamentários 1, 2, 6, 7, 8 e 9 da Lei n</w:t>
      </w:r>
      <w:r w:rsidRPr="00E158F2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E158F2">
        <w:rPr>
          <w:rFonts w:cs="Arial"/>
          <w:b w:val="0"/>
          <w:bCs/>
          <w:sz w:val="24"/>
          <w:szCs w:val="24"/>
        </w:rPr>
        <w:t xml:space="preserve"> 4.320, de 1964;</w:t>
      </w:r>
    </w:p>
    <w:p w:rsidR="00D21C84" w:rsidRPr="00590B90" w:rsidRDefault="00D21C84" w:rsidP="00D21C84">
      <w:pPr>
        <w:pStyle w:val="Corpodetexto2"/>
        <w:spacing w:before="100" w:beforeAutospacing="1" w:after="100" w:afterAutospacing="1"/>
        <w:ind w:firstLine="851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I</w:t>
      </w:r>
      <w:r w:rsidRPr="00590B90">
        <w:rPr>
          <w:rFonts w:cs="Arial"/>
          <w:b w:val="0"/>
          <w:bCs/>
          <w:sz w:val="24"/>
          <w:szCs w:val="24"/>
        </w:rPr>
        <w:t>V -</w:t>
      </w:r>
      <w:r>
        <w:rPr>
          <w:rFonts w:cs="Arial"/>
          <w:b w:val="0"/>
          <w:bCs/>
          <w:sz w:val="24"/>
          <w:szCs w:val="24"/>
        </w:rPr>
        <w:t xml:space="preserve"> d</w:t>
      </w:r>
      <w:r w:rsidRPr="00590B90">
        <w:rPr>
          <w:rFonts w:cs="Arial"/>
          <w:b w:val="0"/>
          <w:bCs/>
          <w:sz w:val="24"/>
          <w:szCs w:val="24"/>
        </w:rPr>
        <w:t>escrição sucinta de cada unidade administrativa e de suas principais finalidades com indicação da respectiva legislação (parágrafo único do art. 22 da Lei n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4.320, de 1964);</w:t>
      </w:r>
    </w:p>
    <w:p w:rsidR="00D21C84" w:rsidRPr="00590B90" w:rsidRDefault="00D21C84" w:rsidP="00D21C84">
      <w:pPr>
        <w:pStyle w:val="Corpodetexto2"/>
        <w:spacing w:before="100" w:beforeAutospacing="1" w:after="100" w:afterAutospacing="1"/>
        <w:ind w:firstLine="851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V - q</w:t>
      </w:r>
      <w:r w:rsidRPr="00590B90">
        <w:rPr>
          <w:rFonts w:cs="Arial"/>
          <w:b w:val="0"/>
          <w:bCs/>
          <w:sz w:val="24"/>
          <w:szCs w:val="24"/>
        </w:rPr>
        <w:t>uadro discriminativo da receita por fontes e respectiva legislação (inciso III, do § 1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>, do art. 2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da Lei n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4.320, de 1964);</w:t>
      </w:r>
    </w:p>
    <w:p w:rsidR="00D21C84" w:rsidRPr="00590B90" w:rsidRDefault="00D21C84" w:rsidP="00D21C84">
      <w:pPr>
        <w:pStyle w:val="Corpodetexto2"/>
        <w:spacing w:before="100" w:beforeAutospacing="1" w:after="100" w:afterAutospacing="1"/>
        <w:ind w:firstLine="851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VI - q</w:t>
      </w:r>
      <w:r w:rsidRPr="00590B90">
        <w:rPr>
          <w:rFonts w:cs="Arial"/>
          <w:b w:val="0"/>
          <w:bCs/>
          <w:sz w:val="24"/>
          <w:szCs w:val="24"/>
        </w:rPr>
        <w:t>uadros demonstrativos da receita e planos de aplicação dos fundos especiais (inciso I, do § 2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do art. 2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da Lei n</w:t>
      </w:r>
      <w:r w:rsidRPr="00590B90">
        <w:rPr>
          <w:rFonts w:cs="Arial"/>
          <w:b w:val="0"/>
          <w:bCs/>
          <w:sz w:val="24"/>
          <w:szCs w:val="24"/>
          <w:u w:val="single"/>
          <w:vertAlign w:val="superscript"/>
        </w:rPr>
        <w:t>o</w:t>
      </w:r>
      <w:r w:rsidRPr="00590B90">
        <w:rPr>
          <w:rFonts w:cs="Arial"/>
          <w:b w:val="0"/>
          <w:bCs/>
          <w:sz w:val="24"/>
          <w:szCs w:val="24"/>
        </w:rPr>
        <w:t xml:space="preserve"> 4.320, de 1964);</w:t>
      </w:r>
    </w:p>
    <w:p w:rsidR="00D21C84" w:rsidRPr="00590B90" w:rsidRDefault="00D21C84" w:rsidP="00D21C84">
      <w:p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VII - d</w:t>
      </w:r>
      <w:r w:rsidRPr="00590B90">
        <w:rPr>
          <w:rFonts w:ascii="Arial" w:hAnsi="Arial" w:cs="Arial"/>
        </w:rPr>
        <w:t>emonstrativo da estimativa e compensação da renúncia da receita (LRF, art. 5</w:t>
      </w:r>
      <w:r w:rsidRPr="00590B90">
        <w:rPr>
          <w:rFonts w:ascii="Arial" w:hAnsi="Arial" w:cs="Arial"/>
          <w:b/>
          <w:bCs/>
          <w:u w:val="single"/>
          <w:vertAlign w:val="superscript"/>
        </w:rPr>
        <w:t>o</w:t>
      </w:r>
      <w:r w:rsidRPr="00590B90">
        <w:rPr>
          <w:rFonts w:ascii="Arial" w:hAnsi="Arial" w:cs="Arial"/>
        </w:rPr>
        <w:t>, II)</w:t>
      </w:r>
      <w:r>
        <w:rPr>
          <w:rFonts w:ascii="Arial" w:hAnsi="Arial" w:cs="Arial"/>
        </w:rPr>
        <w:t>;</w:t>
      </w:r>
    </w:p>
    <w:p w:rsidR="00D21C84" w:rsidRPr="00590B90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VIII - d</w:t>
      </w:r>
      <w:r w:rsidRPr="00590B90">
        <w:rPr>
          <w:rFonts w:ascii="Arial" w:hAnsi="Arial" w:cs="Arial"/>
        </w:rPr>
        <w:t>emonstrativo da margem de expansão das despesas obrigatórias de caráter continuado (LRF, art. 5</w:t>
      </w:r>
      <w:r w:rsidRPr="00590B90">
        <w:rPr>
          <w:rFonts w:ascii="Arial" w:hAnsi="Arial" w:cs="Arial"/>
          <w:b/>
          <w:bCs/>
          <w:u w:val="single"/>
          <w:vertAlign w:val="superscript"/>
        </w:rPr>
        <w:t>o</w:t>
      </w:r>
      <w:r w:rsidRPr="00590B90">
        <w:rPr>
          <w:rFonts w:ascii="Arial" w:hAnsi="Arial" w:cs="Arial"/>
        </w:rPr>
        <w:t>, II);</w:t>
      </w:r>
    </w:p>
    <w:p w:rsidR="00D21C84" w:rsidRPr="00E158F2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 w:rsidRPr="00E158F2">
        <w:rPr>
          <w:rFonts w:ascii="Arial" w:hAnsi="Arial" w:cs="Arial"/>
        </w:rPr>
        <w:t>I</w:t>
      </w:r>
      <w:r w:rsidRPr="00E158F2">
        <w:rPr>
          <w:rFonts w:ascii="Arial" w:hAnsi="Arial" w:cs="Arial"/>
          <w:lang w:val="pt-PT"/>
        </w:rPr>
        <w:t>X - anexo de compatibilidade do orçamento com o anexo de metas fiscais (LRF, art. 5</w:t>
      </w:r>
      <w:r w:rsidRPr="00E158F2">
        <w:rPr>
          <w:rFonts w:ascii="Arial" w:hAnsi="Arial" w:cs="Arial"/>
          <w:u w:val="single"/>
          <w:vertAlign w:val="superscript"/>
          <w:lang w:val="pt-PT"/>
        </w:rPr>
        <w:t>o</w:t>
      </w:r>
      <w:r w:rsidRPr="00E158F2">
        <w:rPr>
          <w:rFonts w:ascii="Arial" w:hAnsi="Arial" w:cs="Arial"/>
          <w:lang w:val="pt-PT"/>
        </w:rPr>
        <w:t>, I);</w:t>
      </w:r>
    </w:p>
    <w:p w:rsidR="00D21C84" w:rsidRPr="00590B90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>X – a</w:t>
      </w:r>
      <w:r w:rsidRPr="00590B90">
        <w:rPr>
          <w:rFonts w:ascii="Arial" w:hAnsi="Arial" w:cs="Arial"/>
          <w:lang w:val="pt-PT"/>
        </w:rPr>
        <w:t xml:space="preserve">nexo demonstrativo da despesa com pessoal </w:t>
      </w:r>
      <w:r>
        <w:rPr>
          <w:rFonts w:ascii="Arial" w:hAnsi="Arial" w:cs="Arial"/>
          <w:lang w:val="pt-PT"/>
        </w:rPr>
        <w:t>do Executivo, do Legislativo e C</w:t>
      </w:r>
      <w:r w:rsidRPr="00590B90">
        <w:rPr>
          <w:rFonts w:ascii="Arial" w:hAnsi="Arial" w:cs="Arial"/>
          <w:lang w:val="pt-PT"/>
        </w:rPr>
        <w:t xml:space="preserve">onsolidado do Município orçado para </w:t>
      </w:r>
      <w:r>
        <w:rPr>
          <w:rFonts w:ascii="Arial" w:hAnsi="Arial" w:cs="Arial"/>
          <w:lang w:val="pt-PT"/>
        </w:rPr>
        <w:t>2020;</w:t>
      </w:r>
      <w:r w:rsidRPr="00590B90">
        <w:rPr>
          <w:rFonts w:ascii="Arial" w:hAnsi="Arial" w:cs="Arial"/>
          <w:lang w:val="pt-PT"/>
        </w:rPr>
        <w:t xml:space="preserve"> </w:t>
      </w:r>
    </w:p>
    <w:p w:rsidR="00D21C84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XI – a</w:t>
      </w:r>
      <w:r w:rsidRPr="00590B90">
        <w:rPr>
          <w:rFonts w:ascii="Arial" w:hAnsi="Arial" w:cs="Arial"/>
          <w:lang w:val="pt-PT"/>
        </w:rPr>
        <w:t>nexo demonstrativo da receita e da despesa por</w:t>
      </w:r>
      <w:r>
        <w:rPr>
          <w:rFonts w:ascii="Arial" w:hAnsi="Arial" w:cs="Arial"/>
          <w:lang w:val="pt-PT"/>
        </w:rPr>
        <w:t xml:space="preserve"> destinação e fonte de recursos;</w:t>
      </w:r>
    </w:p>
    <w:p w:rsidR="00D21C84" w:rsidRPr="00590B90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XII – relação dos precatórios a pagar em 2020 com os respectivos créditos orçamentários; </w:t>
      </w:r>
    </w:p>
    <w:p w:rsidR="00D21C84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XIIl – a</w:t>
      </w:r>
      <w:r w:rsidRPr="00590B90">
        <w:rPr>
          <w:rFonts w:ascii="Arial" w:hAnsi="Arial" w:cs="Arial"/>
          <w:lang w:val="pt-PT"/>
        </w:rPr>
        <w:t xml:space="preserve">nexo com os Programas de Governo para </w:t>
      </w:r>
      <w:r>
        <w:rPr>
          <w:rFonts w:ascii="Arial" w:hAnsi="Arial" w:cs="Arial"/>
          <w:lang w:val="pt-PT"/>
        </w:rPr>
        <w:t>2020</w:t>
      </w:r>
      <w:r w:rsidRPr="00590B90">
        <w:rPr>
          <w:rFonts w:ascii="Arial" w:hAnsi="Arial" w:cs="Arial"/>
          <w:lang w:val="pt-PT"/>
        </w:rPr>
        <w:t xml:space="preserve"> (Programas Temáticos e Programas de Gestão e Manutenção).</w:t>
      </w:r>
    </w:p>
    <w:p w:rsidR="00D21C84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val="pt-PT"/>
        </w:rPr>
      </w:pPr>
      <w:r w:rsidRPr="00590B90">
        <w:rPr>
          <w:rFonts w:ascii="Arial" w:hAnsi="Arial" w:cs="Arial"/>
          <w:lang w:val="pt-PT"/>
        </w:rPr>
        <w:t>§ 2</w:t>
      </w:r>
      <w:r w:rsidRPr="00590B90">
        <w:rPr>
          <w:rFonts w:ascii="Arial" w:hAnsi="Arial" w:cs="Arial"/>
          <w:u w:val="single"/>
          <w:vertAlign w:val="superscript"/>
          <w:lang w:val="pt-PT"/>
        </w:rPr>
        <w:t>o</w:t>
      </w:r>
      <w:r>
        <w:rPr>
          <w:rFonts w:ascii="Arial" w:hAnsi="Arial" w:cs="Arial"/>
          <w:lang w:val="pt-PT"/>
        </w:rPr>
        <w:t>. O anexo IX</w:t>
      </w:r>
      <w:r w:rsidRPr="00590B90">
        <w:rPr>
          <w:rFonts w:ascii="Arial" w:hAnsi="Arial" w:cs="Arial"/>
          <w:lang w:val="pt-PT"/>
        </w:rPr>
        <w:t xml:space="preserve"> deste artigo atualiza os valores relativos às metas de resultados fiscais do anexo de metas fiscais de que trata a Lei de Diretrizes Orçamentárias, nos termos do art. 4</w:t>
      </w:r>
      <w:r w:rsidRPr="00590B90">
        <w:rPr>
          <w:rFonts w:ascii="Arial" w:hAnsi="Arial" w:cs="Arial"/>
          <w:u w:val="single"/>
          <w:vertAlign w:val="superscript"/>
          <w:lang w:val="pt-PT"/>
        </w:rPr>
        <w:t>o</w:t>
      </w:r>
      <w:r w:rsidRPr="00590B90">
        <w:rPr>
          <w:rFonts w:ascii="Arial" w:hAnsi="Arial" w:cs="Arial"/>
          <w:lang w:val="pt-PT"/>
        </w:rPr>
        <w:t>, § 1</w:t>
      </w:r>
      <w:r w:rsidRPr="00590B90">
        <w:rPr>
          <w:rFonts w:ascii="Arial" w:hAnsi="Arial" w:cs="Arial"/>
          <w:u w:val="single"/>
          <w:vertAlign w:val="superscript"/>
          <w:lang w:val="pt-PT"/>
        </w:rPr>
        <w:t>o</w:t>
      </w:r>
      <w:r w:rsidRPr="00590B90">
        <w:rPr>
          <w:rFonts w:ascii="Arial" w:hAnsi="Arial" w:cs="Arial"/>
          <w:lang w:val="pt-PT"/>
        </w:rPr>
        <w:t xml:space="preserve"> da LRF.</w:t>
      </w:r>
    </w:p>
    <w:p w:rsidR="00D21C84" w:rsidRPr="00876C80" w:rsidRDefault="00D21C84" w:rsidP="00D21C84">
      <w:pPr>
        <w:pStyle w:val="Artigo"/>
        <w:tabs>
          <w:tab w:val="left" w:pos="0"/>
        </w:tabs>
        <w:spacing w:before="0" w:after="100" w:afterAutospacing="1" w:line="240" w:lineRule="atLeast"/>
        <w:ind w:firstLine="737"/>
        <w:outlineLvl w:val="0"/>
        <w:rPr>
          <w:rFonts w:ascii="Arial" w:hAnsi="Arial" w:cs="Arial"/>
          <w:bCs/>
          <w:sz w:val="24"/>
          <w:szCs w:val="24"/>
        </w:rPr>
      </w:pPr>
      <w:r w:rsidRPr="00876C80">
        <w:rPr>
          <w:rFonts w:ascii="Arial" w:hAnsi="Arial" w:cs="Arial"/>
          <w:b/>
          <w:sz w:val="24"/>
          <w:szCs w:val="24"/>
        </w:rPr>
        <w:t>Art. 2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bCs/>
          <w:sz w:val="24"/>
          <w:szCs w:val="24"/>
        </w:rPr>
        <w:t xml:space="preserve">. A despesa fixada, inclusive as dotações das entidades da administração indireta e empresas estatais dependentes, são dispostas em dotações orçamentárias atribuídas a créditos orçamentários organizados pela classificação da despesa institucional, estrutura programática e natureza da despesa até o nível </w:t>
      </w:r>
      <w:r w:rsidRPr="007D038E">
        <w:rPr>
          <w:rFonts w:ascii="Arial" w:hAnsi="Arial" w:cs="Arial"/>
          <w:bCs/>
          <w:sz w:val="24"/>
          <w:szCs w:val="24"/>
        </w:rPr>
        <w:t>de modalidade de aplicação.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§ 1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 xml:space="preserve">. Considerar-se-á créditos adicionais especiais, para efeitos desta Lei, e em conformidade com a Portaria </w:t>
      </w:r>
      <w:proofErr w:type="gramStart"/>
      <w:r w:rsidRPr="00876C80">
        <w:rPr>
          <w:rFonts w:ascii="Arial" w:hAnsi="Arial" w:cs="Arial"/>
          <w:sz w:val="24"/>
          <w:szCs w:val="24"/>
        </w:rPr>
        <w:t>n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 xml:space="preserve"> 163</w:t>
      </w:r>
      <w:proofErr w:type="gramEnd"/>
      <w:r w:rsidRPr="00876C80">
        <w:rPr>
          <w:rFonts w:ascii="Arial" w:hAnsi="Arial" w:cs="Arial"/>
          <w:sz w:val="24"/>
          <w:szCs w:val="24"/>
        </w:rPr>
        <w:t>, de 2001, art. 6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 xml:space="preserve">, da Secretaria do Tesouro Nacional o crédito orçamentário </w:t>
      </w:r>
      <w:r w:rsidRPr="003401DC">
        <w:rPr>
          <w:rFonts w:ascii="Arial" w:hAnsi="Arial" w:cs="Arial"/>
          <w:sz w:val="24"/>
          <w:szCs w:val="24"/>
        </w:rPr>
        <w:t>criado em nível de modalidade de aplicação.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§ 2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>. O Executivo e o Legislativo, após a aprovação do orçamento, elaborarão o Quadro de Detalhamento da Despesa (QDD), até o nível de elementos, por Decreto e Resolução, podendo alterar durante a execução orçamentária pelos mesmos atos que os instituíram.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§ 3</w:t>
      </w:r>
      <w:r w:rsidRPr="00876C80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>. O Executivo poderá, por ato próprio, em relação à sua execução orçamentária, criar e modificar as destinações e fontes de recursos.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b/>
          <w:bCs/>
          <w:sz w:val="24"/>
          <w:szCs w:val="24"/>
        </w:rPr>
        <w:t>Art. 3</w:t>
      </w:r>
      <w:r w:rsidRPr="00876C8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b/>
          <w:bCs/>
          <w:sz w:val="24"/>
          <w:szCs w:val="24"/>
        </w:rPr>
        <w:t>.</w:t>
      </w:r>
      <w:r w:rsidRPr="00876C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6C80">
        <w:rPr>
          <w:rFonts w:ascii="Arial" w:hAnsi="Arial" w:cs="Arial"/>
          <w:sz w:val="24"/>
          <w:szCs w:val="24"/>
        </w:rPr>
        <w:t>Fica</w:t>
      </w:r>
      <w:proofErr w:type="gramEnd"/>
      <w:r w:rsidRPr="00876C80">
        <w:rPr>
          <w:rFonts w:ascii="Arial" w:hAnsi="Arial" w:cs="Arial"/>
          <w:sz w:val="24"/>
          <w:szCs w:val="24"/>
        </w:rPr>
        <w:t xml:space="preserve"> o Poder Executivo autorizado a abrir créditos suplementares, por Decreto, na Administração Direta e Indireta, observados os </w:t>
      </w:r>
      <w:proofErr w:type="spellStart"/>
      <w:r w:rsidRPr="00876C80">
        <w:rPr>
          <w:rFonts w:ascii="Arial" w:hAnsi="Arial" w:cs="Arial"/>
          <w:sz w:val="24"/>
          <w:szCs w:val="24"/>
        </w:rPr>
        <w:t>arts</w:t>
      </w:r>
      <w:proofErr w:type="spellEnd"/>
      <w:r w:rsidRPr="00876C80">
        <w:rPr>
          <w:rFonts w:ascii="Arial" w:hAnsi="Arial" w:cs="Arial"/>
          <w:sz w:val="24"/>
          <w:szCs w:val="24"/>
        </w:rPr>
        <w:t>. 8</w:t>
      </w:r>
      <w:r w:rsidRPr="00876C80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>, 9</w:t>
      </w:r>
      <w:r w:rsidRPr="00876C80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 xml:space="preserve"> e 13 da Lei Complementar </w:t>
      </w:r>
      <w:proofErr w:type="gramStart"/>
      <w:r w:rsidRPr="00876C80">
        <w:rPr>
          <w:rFonts w:ascii="Arial" w:hAnsi="Arial" w:cs="Arial"/>
          <w:bCs/>
          <w:sz w:val="24"/>
          <w:szCs w:val="24"/>
        </w:rPr>
        <w:t>n</w:t>
      </w:r>
      <w:r w:rsidRPr="00876C80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 xml:space="preserve"> 101</w:t>
      </w:r>
      <w:proofErr w:type="gramEnd"/>
      <w:r w:rsidRPr="00876C80">
        <w:rPr>
          <w:rFonts w:ascii="Arial" w:hAnsi="Arial" w:cs="Arial"/>
          <w:sz w:val="24"/>
          <w:szCs w:val="24"/>
        </w:rPr>
        <w:t>, de 2000, mediante a utilização dos recursos: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/>
        <w:ind w:firstLine="737"/>
        <w:rPr>
          <w:rFonts w:ascii="Arial" w:hAnsi="Arial" w:cs="Arial"/>
          <w:color w:val="000000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I) da anulação parcial ou total de dotações orçamentárias, nos termos do art. 43, § 1</w:t>
      </w:r>
      <w:r w:rsidRPr="00876C80">
        <w:rPr>
          <w:rFonts w:ascii="Arial" w:hAnsi="Arial" w:cs="Arial"/>
          <w:sz w:val="24"/>
          <w:szCs w:val="24"/>
          <w:u w:val="words"/>
          <w:vertAlign w:val="superscript"/>
        </w:rPr>
        <w:t>o</w:t>
      </w:r>
      <w:r w:rsidRPr="00876C80">
        <w:rPr>
          <w:rFonts w:ascii="Arial" w:hAnsi="Arial" w:cs="Arial"/>
          <w:sz w:val="24"/>
          <w:szCs w:val="24"/>
        </w:rPr>
        <w:t>, inciso III, da Lei n</w:t>
      </w:r>
      <w:r w:rsidRPr="00876C80">
        <w:rPr>
          <w:rFonts w:ascii="Arial" w:hAnsi="Arial" w:cs="Arial"/>
          <w:sz w:val="24"/>
          <w:szCs w:val="24"/>
          <w:u w:val="words"/>
          <w:vertAlign w:val="superscript"/>
        </w:rPr>
        <w:t xml:space="preserve">o </w:t>
      </w:r>
      <w:r w:rsidRPr="00876C80">
        <w:rPr>
          <w:rFonts w:ascii="Arial" w:hAnsi="Arial" w:cs="Arial"/>
          <w:sz w:val="24"/>
          <w:szCs w:val="24"/>
        </w:rPr>
        <w:t>4.320, de 17 de março de 1964</w:t>
      </w:r>
      <w:r>
        <w:rPr>
          <w:rFonts w:ascii="Arial" w:hAnsi="Arial" w:cs="Arial"/>
          <w:sz w:val="24"/>
          <w:szCs w:val="24"/>
        </w:rPr>
        <w:t xml:space="preserve">, até o </w:t>
      </w:r>
      <w:r w:rsidR="00350D26">
        <w:rPr>
          <w:rFonts w:ascii="Arial" w:hAnsi="Arial" w:cs="Arial"/>
          <w:sz w:val="24"/>
          <w:szCs w:val="24"/>
        </w:rPr>
        <w:t>limite de 1</w:t>
      </w:r>
      <w:r>
        <w:rPr>
          <w:rFonts w:ascii="Arial" w:hAnsi="Arial" w:cs="Arial"/>
          <w:sz w:val="24"/>
          <w:szCs w:val="24"/>
        </w:rPr>
        <w:t>0</w:t>
      </w:r>
      <w:r w:rsidRPr="00876C80">
        <w:rPr>
          <w:rFonts w:ascii="Arial" w:hAnsi="Arial" w:cs="Arial"/>
          <w:sz w:val="24"/>
          <w:szCs w:val="24"/>
        </w:rPr>
        <w:t xml:space="preserve">% </w:t>
      </w:r>
      <w:r w:rsidR="00350D26">
        <w:rPr>
          <w:rFonts w:ascii="Arial" w:hAnsi="Arial" w:cs="Arial"/>
          <w:sz w:val="24"/>
          <w:szCs w:val="24"/>
        </w:rPr>
        <w:t>(dez</w:t>
      </w:r>
      <w:r w:rsidRPr="00876C80">
        <w:rPr>
          <w:rFonts w:ascii="Arial" w:hAnsi="Arial" w:cs="Arial"/>
          <w:sz w:val="24"/>
          <w:szCs w:val="24"/>
        </w:rPr>
        <w:t xml:space="preserve"> por cento) do somatório da receita total projetada, inclusive a previsão adicional por reestimativa, ou despesa fixada no caso de entidades que não possuam receitas próprias, sendo </w:t>
      </w:r>
      <w:r w:rsidRPr="00876C80">
        <w:rPr>
          <w:rFonts w:ascii="Arial" w:hAnsi="Arial" w:cs="Arial"/>
          <w:color w:val="000000"/>
          <w:sz w:val="24"/>
          <w:szCs w:val="24"/>
        </w:rPr>
        <w:t>vedado o cancelamento de valores incluídos ou acrescidos em decorrência da aprovação de emendas individuais impositivas a Lei Orçamentária Anual;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/>
        <w:ind w:firstLine="737"/>
        <w:rPr>
          <w:rFonts w:ascii="Arial" w:hAnsi="Arial" w:cs="Arial"/>
          <w:sz w:val="24"/>
          <w:szCs w:val="24"/>
        </w:rPr>
      </w:pP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proofErr w:type="gramStart"/>
      <w:r w:rsidRPr="00876C80">
        <w:rPr>
          <w:rFonts w:ascii="Arial" w:hAnsi="Arial" w:cs="Arial"/>
          <w:sz w:val="24"/>
          <w:szCs w:val="24"/>
        </w:rPr>
        <w:lastRenderedPageBreak/>
        <w:t>II)</w:t>
      </w:r>
      <w:proofErr w:type="gramEnd"/>
      <w:r w:rsidRPr="00876C80">
        <w:rPr>
          <w:rFonts w:ascii="Arial" w:hAnsi="Arial" w:cs="Arial"/>
          <w:sz w:val="24"/>
          <w:szCs w:val="24"/>
        </w:rPr>
        <w:t xml:space="preserve"> da Reserva de Contingência, com valores específicos para este fim no anexo de riscos fiscais;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III) de excesso de arrecadação proveniente: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a) de receitas vinculadas arrecadadas e a arrecadar, desde que para alocação nos mesmos créditos orçamentários em que os recursos dessas fontes foram originalmente programados;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b) de recursos livres;</w:t>
      </w:r>
    </w:p>
    <w:p w:rsidR="00D21C84" w:rsidRPr="00876C80" w:rsidRDefault="00D21C84" w:rsidP="00D21C84">
      <w:pPr>
        <w:pStyle w:val="inciso"/>
        <w:tabs>
          <w:tab w:val="left" w:pos="0"/>
        </w:tabs>
        <w:spacing w:before="0" w:after="100" w:afterAutospacing="1" w:line="240" w:lineRule="atLeast"/>
        <w:ind w:firstLine="737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IV) superávit financeiro apurado em balanço do exercício anterior, de acordo com as vinculações originais.</w:t>
      </w:r>
    </w:p>
    <w:p w:rsidR="00D21C84" w:rsidRPr="00876C80" w:rsidRDefault="00D21C84" w:rsidP="00D21C84">
      <w:pPr>
        <w:pStyle w:val="inciso"/>
        <w:ind w:firstLine="851"/>
        <w:rPr>
          <w:rFonts w:ascii="Arial" w:hAnsi="Arial" w:cs="Arial"/>
          <w:sz w:val="24"/>
          <w:szCs w:val="24"/>
        </w:rPr>
      </w:pPr>
      <w:r w:rsidRPr="00876C80">
        <w:rPr>
          <w:rFonts w:ascii="Arial" w:hAnsi="Arial" w:cs="Arial"/>
          <w:sz w:val="24"/>
          <w:szCs w:val="24"/>
        </w:rPr>
        <w:t>Parágrafo único. O limite para a abertura de créditos suplementares de que trata este artigo, no inciso I, é aut</w:t>
      </w:r>
      <w:r>
        <w:rPr>
          <w:rFonts w:ascii="Arial" w:hAnsi="Arial" w:cs="Arial"/>
          <w:sz w:val="24"/>
          <w:szCs w:val="24"/>
        </w:rPr>
        <w:t>orizado individualmente para a Administração D</w:t>
      </w:r>
      <w:r w:rsidRPr="00876C80">
        <w:rPr>
          <w:rFonts w:ascii="Arial" w:hAnsi="Arial" w:cs="Arial"/>
          <w:sz w:val="24"/>
          <w:szCs w:val="24"/>
        </w:rPr>
        <w:t>ireta e para cada entidade da administração indireta e Regime Próprio de Previdência Social.</w:t>
      </w:r>
    </w:p>
    <w:p w:rsidR="00D21C84" w:rsidRPr="00876C80" w:rsidRDefault="00D21C84" w:rsidP="00D21C84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876C80">
        <w:rPr>
          <w:rFonts w:ascii="Arial" w:hAnsi="Arial" w:cs="Arial"/>
          <w:b/>
        </w:rPr>
        <w:t>Art. 4</w:t>
      </w:r>
      <w:r w:rsidRPr="00876C80">
        <w:rPr>
          <w:rFonts w:ascii="Arial" w:hAnsi="Arial" w:cs="Arial"/>
          <w:b/>
          <w:u w:val="single"/>
          <w:vertAlign w:val="superscript"/>
        </w:rPr>
        <w:t>o</w:t>
      </w:r>
      <w:r w:rsidRPr="00876C80">
        <w:rPr>
          <w:rFonts w:ascii="Arial" w:hAnsi="Arial" w:cs="Arial"/>
        </w:rPr>
        <w:t xml:space="preserve">. Fica o Poder Executivo autorizado a realizar operações de crédito por antecipação de receita orçamentária no decorrer do exercício, atendidas as disposições do artigo 38 da Lei Complementar </w:t>
      </w:r>
      <w:proofErr w:type="gramStart"/>
      <w:r w:rsidRPr="00876C80">
        <w:rPr>
          <w:rFonts w:ascii="Arial" w:hAnsi="Arial" w:cs="Arial"/>
        </w:rPr>
        <w:t>n</w:t>
      </w:r>
      <w:r w:rsidRPr="00876C80">
        <w:rPr>
          <w:rFonts w:ascii="Arial" w:hAnsi="Arial" w:cs="Arial"/>
          <w:u w:val="single"/>
          <w:vertAlign w:val="superscript"/>
        </w:rPr>
        <w:t>o</w:t>
      </w:r>
      <w:r w:rsidRPr="00876C80">
        <w:rPr>
          <w:rFonts w:ascii="Arial" w:hAnsi="Arial" w:cs="Arial"/>
        </w:rPr>
        <w:t xml:space="preserve"> 101</w:t>
      </w:r>
      <w:proofErr w:type="gramEnd"/>
      <w:r w:rsidRPr="00876C80">
        <w:rPr>
          <w:rFonts w:ascii="Arial" w:hAnsi="Arial" w:cs="Arial"/>
        </w:rPr>
        <w:t>, de 2000 e Resoluções do Senado Federal que dispõem sobre a matéria.</w:t>
      </w:r>
    </w:p>
    <w:p w:rsidR="00D21C84" w:rsidRDefault="00D21C84" w:rsidP="00D21C84">
      <w:pPr>
        <w:spacing w:before="100" w:beforeAutospacing="1" w:after="100" w:afterAutospacing="1"/>
        <w:ind w:firstLine="851"/>
        <w:rPr>
          <w:rFonts w:ascii="Arial" w:hAnsi="Arial" w:cs="Arial"/>
        </w:rPr>
      </w:pPr>
      <w:r w:rsidRPr="00590B90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590B90">
        <w:rPr>
          <w:rFonts w:ascii="Arial" w:hAnsi="Arial" w:cs="Arial"/>
          <w:b/>
          <w:u w:val="single"/>
          <w:vertAlign w:val="superscript"/>
        </w:rPr>
        <w:t>o</w:t>
      </w:r>
      <w:r w:rsidRPr="00590B90">
        <w:rPr>
          <w:rFonts w:ascii="Arial" w:hAnsi="Arial" w:cs="Arial"/>
          <w:b/>
        </w:rPr>
        <w:t>.</w:t>
      </w:r>
      <w:r w:rsidRPr="00590B90">
        <w:rPr>
          <w:rFonts w:ascii="Arial" w:hAnsi="Arial" w:cs="Arial"/>
        </w:rPr>
        <w:t xml:space="preserve"> Esta Lei entra em vigor na data de sua publicação.</w:t>
      </w:r>
    </w:p>
    <w:p w:rsidR="00D21C84" w:rsidRPr="00AC5B9A" w:rsidRDefault="00D21C84" w:rsidP="00D21C84">
      <w:pPr>
        <w:spacing w:after="120"/>
        <w:jc w:val="both"/>
        <w:rPr>
          <w:rFonts w:ascii="Arial" w:hAnsi="Arial" w:cs="Arial"/>
          <w:b/>
          <w:sz w:val="19"/>
          <w:szCs w:val="19"/>
        </w:rPr>
      </w:pPr>
      <w:r w:rsidRPr="00AC5B9A">
        <w:rPr>
          <w:rFonts w:ascii="Arial" w:hAnsi="Arial" w:cs="Arial"/>
          <w:b/>
          <w:sz w:val="19"/>
          <w:szCs w:val="19"/>
        </w:rPr>
        <w:t xml:space="preserve">GABINETE DO PREFEITO DE BOA VISTA DO CADEADO, RS, </w:t>
      </w:r>
      <w:r w:rsidR="00350D26">
        <w:rPr>
          <w:rFonts w:ascii="Arial" w:hAnsi="Arial" w:cs="Arial"/>
          <w:b/>
          <w:sz w:val="19"/>
          <w:szCs w:val="19"/>
        </w:rPr>
        <w:t xml:space="preserve">03 </w:t>
      </w:r>
      <w:r w:rsidRPr="00AC5B9A">
        <w:rPr>
          <w:rFonts w:ascii="Arial" w:hAnsi="Arial" w:cs="Arial"/>
          <w:b/>
          <w:sz w:val="19"/>
          <w:szCs w:val="19"/>
        </w:rPr>
        <w:t xml:space="preserve"> DE </w:t>
      </w:r>
      <w:r w:rsidR="00350D26">
        <w:rPr>
          <w:rFonts w:ascii="Arial" w:hAnsi="Arial" w:cs="Arial"/>
          <w:b/>
          <w:sz w:val="19"/>
          <w:szCs w:val="19"/>
        </w:rPr>
        <w:t>DEZEMBRO</w:t>
      </w:r>
      <w:r w:rsidRPr="00AC5B9A">
        <w:rPr>
          <w:rFonts w:ascii="Arial" w:hAnsi="Arial" w:cs="Arial"/>
          <w:b/>
          <w:sz w:val="19"/>
          <w:szCs w:val="19"/>
        </w:rPr>
        <w:t xml:space="preserve"> DE 2019.</w:t>
      </w:r>
    </w:p>
    <w:p w:rsidR="00D21C84" w:rsidRDefault="00D21C84" w:rsidP="00D21C84">
      <w:pPr>
        <w:spacing w:after="120"/>
        <w:ind w:firstLine="709"/>
        <w:jc w:val="both"/>
        <w:rPr>
          <w:rFonts w:ascii="Arial" w:hAnsi="Arial" w:cs="Arial"/>
        </w:rPr>
      </w:pPr>
    </w:p>
    <w:p w:rsidR="00D21C84" w:rsidRPr="002E6E93" w:rsidRDefault="00D21C84" w:rsidP="00D21C84">
      <w:pPr>
        <w:spacing w:after="120"/>
        <w:ind w:firstLine="709"/>
        <w:jc w:val="center"/>
        <w:rPr>
          <w:rFonts w:ascii="Arial" w:hAnsi="Arial" w:cs="Arial"/>
          <w:b/>
        </w:rPr>
      </w:pPr>
      <w:r w:rsidRPr="002E6E93">
        <w:rPr>
          <w:rFonts w:ascii="Arial" w:hAnsi="Arial" w:cs="Arial"/>
          <w:b/>
        </w:rPr>
        <w:t>FABIO MAYER BARASUOL</w:t>
      </w:r>
    </w:p>
    <w:p w:rsidR="00D21C84" w:rsidRPr="002E6E93" w:rsidRDefault="00D21C84" w:rsidP="00D21C84">
      <w:pPr>
        <w:spacing w:after="120"/>
        <w:ind w:firstLine="709"/>
        <w:jc w:val="center"/>
        <w:rPr>
          <w:rFonts w:ascii="Arial" w:hAnsi="Arial" w:cs="Arial"/>
          <w:b/>
        </w:rPr>
      </w:pPr>
      <w:r w:rsidRPr="002E6E9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REFEITO</w:t>
      </w:r>
    </w:p>
    <w:p w:rsidR="00D21C84" w:rsidRPr="002E6E93" w:rsidRDefault="00D21C84" w:rsidP="00D21C84">
      <w:pPr>
        <w:spacing w:after="120"/>
        <w:ind w:firstLine="709"/>
        <w:jc w:val="both"/>
        <w:rPr>
          <w:rFonts w:ascii="Arial" w:hAnsi="Arial" w:cs="Arial"/>
          <w:b/>
        </w:rPr>
      </w:pPr>
    </w:p>
    <w:p w:rsidR="00D21C84" w:rsidRPr="00590B90" w:rsidRDefault="00D21C84" w:rsidP="00D21C84">
      <w:pPr>
        <w:spacing w:after="120"/>
        <w:ind w:firstLine="709"/>
        <w:jc w:val="both"/>
        <w:rPr>
          <w:rFonts w:ascii="Arial" w:hAnsi="Arial" w:cs="Arial"/>
        </w:rPr>
      </w:pPr>
      <w:r w:rsidRPr="00590B90">
        <w:rPr>
          <w:rFonts w:ascii="Arial" w:hAnsi="Arial" w:cs="Arial"/>
        </w:rPr>
        <w:t>Registre-se e Publique-se</w:t>
      </w:r>
    </w:p>
    <w:p w:rsidR="00D21C84" w:rsidRDefault="00D21C84" w:rsidP="00D21C84">
      <w:pPr>
        <w:spacing w:after="120"/>
        <w:ind w:firstLine="709"/>
        <w:jc w:val="both"/>
        <w:rPr>
          <w:rFonts w:ascii="Arial" w:hAnsi="Arial" w:cs="Arial"/>
        </w:rPr>
      </w:pPr>
    </w:p>
    <w:p w:rsidR="00D21C84" w:rsidRPr="00590B90" w:rsidRDefault="00D21C84" w:rsidP="00D21C84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Dioné</w:t>
      </w:r>
      <w:r w:rsidRPr="00590B90">
        <w:rPr>
          <w:rFonts w:ascii="Arial" w:hAnsi="Arial" w:cs="Arial"/>
        </w:rPr>
        <w:t>ia</w:t>
      </w:r>
      <w:proofErr w:type="spellEnd"/>
      <w:r w:rsidRPr="00590B90">
        <w:rPr>
          <w:rFonts w:ascii="Arial" w:hAnsi="Arial" w:cs="Arial"/>
        </w:rPr>
        <w:t xml:space="preserve"> Cristina </w:t>
      </w:r>
      <w:proofErr w:type="spellStart"/>
      <w:r w:rsidRPr="00590B90">
        <w:rPr>
          <w:rFonts w:ascii="Arial" w:hAnsi="Arial" w:cs="Arial"/>
        </w:rPr>
        <w:t>Froner</w:t>
      </w:r>
      <w:proofErr w:type="spellEnd"/>
      <w:r>
        <w:rPr>
          <w:rFonts w:ascii="Arial" w:hAnsi="Arial" w:cs="Arial"/>
        </w:rPr>
        <w:t>,</w:t>
      </w:r>
    </w:p>
    <w:p w:rsidR="00D21C84" w:rsidRDefault="00D21C84" w:rsidP="00D21C84">
      <w:pPr>
        <w:spacing w:after="120"/>
        <w:ind w:firstLine="709"/>
        <w:jc w:val="both"/>
        <w:rPr>
          <w:rFonts w:ascii="Arial" w:hAnsi="Arial" w:cs="Arial"/>
        </w:rPr>
      </w:pPr>
      <w:r w:rsidRPr="00590B90">
        <w:rPr>
          <w:rFonts w:ascii="Arial" w:hAnsi="Arial" w:cs="Arial"/>
        </w:rPr>
        <w:t xml:space="preserve">Sec. </w:t>
      </w:r>
      <w:proofErr w:type="spellStart"/>
      <w:r w:rsidRPr="00590B90">
        <w:rPr>
          <w:rFonts w:ascii="Arial" w:hAnsi="Arial" w:cs="Arial"/>
        </w:rPr>
        <w:t>Admin</w:t>
      </w:r>
      <w:proofErr w:type="spellEnd"/>
      <w:r w:rsidRPr="00590B90">
        <w:rPr>
          <w:rFonts w:ascii="Arial" w:hAnsi="Arial" w:cs="Arial"/>
        </w:rPr>
        <w:t xml:space="preserve">, </w:t>
      </w:r>
      <w:proofErr w:type="spellStart"/>
      <w:r w:rsidRPr="00590B90">
        <w:rPr>
          <w:rFonts w:ascii="Arial" w:hAnsi="Arial" w:cs="Arial"/>
        </w:rPr>
        <w:t>Planej</w:t>
      </w:r>
      <w:proofErr w:type="spellEnd"/>
      <w:r w:rsidRPr="00590B90">
        <w:rPr>
          <w:rFonts w:ascii="Arial" w:hAnsi="Arial" w:cs="Arial"/>
        </w:rPr>
        <w:t>, e Fazenda</w:t>
      </w:r>
      <w:r>
        <w:rPr>
          <w:rFonts w:ascii="Arial" w:hAnsi="Arial" w:cs="Arial"/>
        </w:rPr>
        <w:t>.</w:t>
      </w:r>
    </w:p>
    <w:p w:rsidR="00B07285" w:rsidRDefault="00B07285"/>
    <w:sectPr w:rsidR="00B07285" w:rsidSect="00B07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38" w:rsidRDefault="00D86E38" w:rsidP="00D21C84">
      <w:r>
        <w:separator/>
      </w:r>
    </w:p>
  </w:endnote>
  <w:endnote w:type="continuationSeparator" w:id="0">
    <w:p w:rsidR="00D86E38" w:rsidRDefault="00D86E38" w:rsidP="00D2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38" w:rsidRDefault="00D86E38" w:rsidP="00D21C84">
      <w:r>
        <w:separator/>
      </w:r>
    </w:p>
  </w:footnote>
  <w:footnote w:type="continuationSeparator" w:id="0">
    <w:p w:rsidR="00D86E38" w:rsidRDefault="00D86E38" w:rsidP="00D21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 w:rsidP="00D21C84">
    <w:pPr>
      <w:pStyle w:val="Cabealho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 xml:space="preserve"> </w:t>
    </w:r>
    <w:r w:rsidRPr="00D21C84">
      <w:rPr>
        <w:rFonts w:ascii="ShelleyAllegro BT" w:hAnsi="ShelleyAllegro BT"/>
        <w:b/>
        <w:noProof/>
        <w:color w:val="0000F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116662</wp:posOffset>
          </wp:positionH>
          <wp:positionV relativeFrom="paragraph">
            <wp:posOffset>-113081</wp:posOffset>
          </wp:positionV>
          <wp:extent cx="1202589" cy="73152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711" cy="729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helleyAllegro BT" w:hAnsi="ShelleyAllegro BT"/>
        <w:b/>
        <w:color w:val="0000FF"/>
      </w:rPr>
      <w:t xml:space="preserve">             Prefeitura Municipal de Boa Vista do Cadeado</w:t>
    </w:r>
  </w:p>
  <w:p w:rsidR="00D21C84" w:rsidRDefault="00D21C84" w:rsidP="00D21C84">
    <w:pPr>
      <w:pStyle w:val="Cabealho"/>
      <w:ind w:left="1701"/>
      <w:jc w:val="center"/>
      <w:rPr>
        <w:sz w:val="16"/>
      </w:rPr>
    </w:pPr>
    <w:proofErr w:type="gramStart"/>
    <w:r>
      <w:rPr>
        <w:sz w:val="16"/>
      </w:rPr>
      <w:t>Criação:</w:t>
    </w:r>
    <w:proofErr w:type="gramEnd"/>
    <w:r>
      <w:rPr>
        <w:sz w:val="16"/>
      </w:rPr>
      <w:t>Lei nº 10.739, de 16/04/1996 – DOE nº 73, de 17/04/1996</w:t>
    </w:r>
  </w:p>
  <w:p w:rsidR="00D21C84" w:rsidRDefault="00D21C84" w:rsidP="00D21C84">
    <w:pPr>
      <w:pStyle w:val="Cabealho"/>
      <w:ind w:left="1701"/>
      <w:jc w:val="center"/>
      <w:rPr>
        <w:sz w:val="16"/>
      </w:rPr>
    </w:pPr>
    <w:r>
      <w:rPr>
        <w:sz w:val="16"/>
      </w:rPr>
      <w:t xml:space="preserve">Av. Cinco Irmãos, 1130 CEP 98118.000 - Estado do Rio Grande do </w:t>
    </w:r>
    <w:proofErr w:type="gramStart"/>
    <w:r>
      <w:rPr>
        <w:sz w:val="16"/>
      </w:rPr>
      <w:t>Sul</w:t>
    </w:r>
    <w:proofErr w:type="gramEnd"/>
  </w:p>
  <w:p w:rsidR="00D21C84" w:rsidRPr="007E5245" w:rsidRDefault="00D21C84" w:rsidP="00D21C84">
    <w:pPr>
      <w:pStyle w:val="Cabealho"/>
      <w:ind w:left="1701"/>
      <w:jc w:val="center"/>
      <w:rPr>
        <w:sz w:val="16"/>
        <w:lang w:val="en-US"/>
      </w:rPr>
    </w:pPr>
    <w:proofErr w:type="spellStart"/>
    <w:r>
      <w:rPr>
        <w:sz w:val="16"/>
        <w:lang w:val="en-US"/>
      </w:rPr>
      <w:t>Fone</w:t>
    </w:r>
    <w:proofErr w:type="spellEnd"/>
    <w:r>
      <w:rPr>
        <w:sz w:val="16"/>
        <w:lang w:val="en-US"/>
      </w:rPr>
      <w:t>: 0xx55 3643-1014</w:t>
    </w:r>
    <w:r w:rsidRPr="007E5245">
      <w:rPr>
        <w:rFonts w:ascii="Lucida Handwriting" w:hAnsi="Lucida Handwriting"/>
        <w:smallCaps/>
        <w:sz w:val="16"/>
        <w:lang w:val="en-US"/>
      </w:rPr>
      <w:t xml:space="preserve"> </w:t>
    </w:r>
    <w:r w:rsidRPr="007E5245">
      <w:rPr>
        <w:sz w:val="16"/>
        <w:lang w:val="en-US"/>
      </w:rPr>
      <w:t>CNPJ:04.216.132/0001-06</w:t>
    </w:r>
  </w:p>
  <w:p w:rsidR="00D21C84" w:rsidRDefault="00D21C84" w:rsidP="00D21C84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 w:rsidRPr="003A315E">
        <w:rPr>
          <w:rStyle w:val="Hyperlink"/>
          <w:sz w:val="16"/>
          <w:lang w:val="en-US"/>
        </w:rPr>
        <w:t>www..boavistadocadeado.rs.gov.br</w:t>
      </w:r>
    </w:hyperlink>
    <w:r>
      <w:rPr>
        <w:sz w:val="16"/>
        <w:lang w:val="en-US"/>
      </w:rPr>
      <w:t xml:space="preserve">  email: </w:t>
    </w:r>
    <w:r>
      <w:rPr>
        <w:color w:val="3366FF"/>
        <w:sz w:val="16"/>
        <w:u w:val="single"/>
        <w:lang w:val="en-US"/>
      </w:rPr>
      <w:t>gabinete@boavistadocadeado.rs.gov.br</w:t>
    </w:r>
  </w:p>
  <w:p w:rsidR="00D21C84" w:rsidRPr="00D21C84" w:rsidRDefault="00D21C84">
    <w:pPr>
      <w:pStyle w:val="Cabealh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84" w:rsidRDefault="00D21C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C84"/>
    <w:rsid w:val="00350D26"/>
    <w:rsid w:val="005857CD"/>
    <w:rsid w:val="006673E0"/>
    <w:rsid w:val="00722C67"/>
    <w:rsid w:val="008B24DE"/>
    <w:rsid w:val="00953BAF"/>
    <w:rsid w:val="00B07285"/>
    <w:rsid w:val="00D21C84"/>
    <w:rsid w:val="00D8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C84"/>
    <w:pPr>
      <w:spacing w:before="120"/>
      <w:ind w:firstLine="709"/>
    </w:pPr>
    <w:rPr>
      <w:rFonts w:ascii="Arial" w:hAnsi="Arial" w:cs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C84"/>
    <w:rPr>
      <w:rFonts w:ascii="Arial" w:eastAsia="Times New Roman" w:hAnsi="Arial" w:cs="Arial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D21C84"/>
    <w:pPr>
      <w:jc w:val="both"/>
    </w:pPr>
    <w:rPr>
      <w:rFonts w:ascii="Arial" w:hAnsi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21C84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Artigo">
    <w:name w:val="Artigo"/>
    <w:basedOn w:val="Normal"/>
    <w:rsid w:val="00D21C84"/>
    <w:pPr>
      <w:spacing w:before="240"/>
      <w:ind w:firstLine="1134"/>
      <w:jc w:val="both"/>
    </w:pPr>
    <w:rPr>
      <w:sz w:val="26"/>
      <w:szCs w:val="20"/>
    </w:rPr>
  </w:style>
  <w:style w:type="paragraph" w:customStyle="1" w:styleId="inciso">
    <w:name w:val="inciso"/>
    <w:basedOn w:val="Normal"/>
    <w:rsid w:val="00D21C84"/>
    <w:pPr>
      <w:spacing w:before="120"/>
      <w:ind w:firstLine="1701"/>
      <w:jc w:val="both"/>
    </w:pPr>
    <w:rPr>
      <w:sz w:val="26"/>
      <w:szCs w:val="20"/>
    </w:rPr>
  </w:style>
  <w:style w:type="paragraph" w:styleId="Cabealho">
    <w:name w:val="header"/>
    <w:basedOn w:val="Normal"/>
    <w:link w:val="CabealhoChar"/>
    <w:unhideWhenUsed/>
    <w:rsid w:val="00D21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1C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1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1C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21C84"/>
    <w:rPr>
      <w:color w:val="0000FF"/>
      <w:u w:val="single"/>
    </w:rPr>
  </w:style>
  <w:style w:type="paragraph" w:customStyle="1" w:styleId="Default">
    <w:name w:val="Default"/>
    <w:rsid w:val="00350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ww..boavistadocadead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CONTABIL1</dc:creator>
  <cp:lastModifiedBy>ADM</cp:lastModifiedBy>
  <cp:revision>2</cp:revision>
  <dcterms:created xsi:type="dcterms:W3CDTF">2019-12-03T15:30:00Z</dcterms:created>
  <dcterms:modified xsi:type="dcterms:W3CDTF">2019-12-03T15:30:00Z</dcterms:modified>
</cp:coreProperties>
</file>