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BB" w:rsidRPr="0018694C" w:rsidRDefault="008552BB" w:rsidP="000F11FC">
      <w:pPr>
        <w:pStyle w:val="Ttulo"/>
        <w:tabs>
          <w:tab w:val="left" w:pos="1721"/>
          <w:tab w:val="center" w:pos="4536"/>
        </w:tabs>
        <w:rPr>
          <w:sz w:val="22"/>
          <w:szCs w:val="22"/>
        </w:rPr>
      </w:pPr>
      <w:r w:rsidRPr="0018694C">
        <w:rPr>
          <w:sz w:val="22"/>
          <w:szCs w:val="22"/>
        </w:rPr>
        <w:t xml:space="preserve"> LEI Nº</w:t>
      </w:r>
      <w:r w:rsidR="00F46D5B">
        <w:rPr>
          <w:sz w:val="22"/>
          <w:szCs w:val="22"/>
        </w:rPr>
        <w:t>897</w:t>
      </w:r>
      <w:r w:rsidRPr="0018694C">
        <w:rPr>
          <w:sz w:val="22"/>
          <w:szCs w:val="22"/>
        </w:rPr>
        <w:t>,</w:t>
      </w:r>
      <w:r w:rsidRPr="0018694C">
        <w:rPr>
          <w:i/>
          <w:sz w:val="22"/>
          <w:szCs w:val="22"/>
        </w:rPr>
        <w:t xml:space="preserve"> </w:t>
      </w:r>
      <w:r w:rsidRPr="0018694C">
        <w:rPr>
          <w:sz w:val="22"/>
          <w:szCs w:val="22"/>
        </w:rPr>
        <w:t xml:space="preserve">DE </w:t>
      </w:r>
      <w:r w:rsidR="00F46D5B">
        <w:rPr>
          <w:sz w:val="22"/>
          <w:szCs w:val="22"/>
        </w:rPr>
        <w:t>12</w:t>
      </w:r>
      <w:proofErr w:type="gramStart"/>
      <w:r w:rsidR="00934680">
        <w:rPr>
          <w:sz w:val="22"/>
          <w:szCs w:val="22"/>
        </w:rPr>
        <w:t xml:space="preserve"> </w:t>
      </w:r>
      <w:r w:rsidRPr="0018694C">
        <w:rPr>
          <w:sz w:val="22"/>
          <w:szCs w:val="22"/>
        </w:rPr>
        <w:t xml:space="preserve"> </w:t>
      </w:r>
      <w:proofErr w:type="gramEnd"/>
      <w:r w:rsidRPr="0018694C">
        <w:rPr>
          <w:sz w:val="22"/>
          <w:szCs w:val="22"/>
        </w:rPr>
        <w:t xml:space="preserve">DE </w:t>
      </w:r>
      <w:r w:rsidR="00F46D5B">
        <w:rPr>
          <w:sz w:val="22"/>
          <w:szCs w:val="22"/>
        </w:rPr>
        <w:t xml:space="preserve">DEZEMBRO </w:t>
      </w:r>
      <w:r w:rsidRPr="0018694C">
        <w:rPr>
          <w:sz w:val="22"/>
          <w:szCs w:val="22"/>
        </w:rPr>
        <w:t>DE 2018.</w:t>
      </w:r>
    </w:p>
    <w:p w:rsidR="008552BB" w:rsidRPr="0018694C" w:rsidRDefault="008552BB" w:rsidP="000F11FC">
      <w:pPr>
        <w:pStyle w:val="Recuodecorpodetexto"/>
        <w:ind w:left="3969"/>
        <w:jc w:val="both"/>
        <w:rPr>
          <w:rFonts w:ascii="Arial" w:hAnsi="Arial" w:cs="Arial"/>
          <w:sz w:val="22"/>
          <w:szCs w:val="22"/>
        </w:rPr>
      </w:pPr>
    </w:p>
    <w:p w:rsidR="008552BB" w:rsidRPr="0018694C" w:rsidRDefault="008552BB" w:rsidP="000F11FC">
      <w:pPr>
        <w:pStyle w:val="Recuodecorpodetexto"/>
        <w:ind w:left="3969"/>
        <w:jc w:val="both"/>
        <w:rPr>
          <w:rFonts w:ascii="Arial" w:hAnsi="Arial" w:cs="Arial"/>
          <w:sz w:val="22"/>
          <w:szCs w:val="22"/>
        </w:rPr>
      </w:pPr>
      <w:r w:rsidRPr="0018694C">
        <w:rPr>
          <w:rFonts w:ascii="Arial" w:hAnsi="Arial" w:cs="Arial"/>
          <w:sz w:val="22"/>
          <w:szCs w:val="22"/>
        </w:rPr>
        <w:t xml:space="preserve">Dispõe sobre o recebimento das gratificações por desempenho de atividades suplementares como </w:t>
      </w:r>
      <w:r w:rsidR="004D5F5B" w:rsidRPr="0018694C">
        <w:rPr>
          <w:rFonts w:ascii="Arial" w:hAnsi="Arial" w:cs="Arial"/>
          <w:sz w:val="22"/>
          <w:szCs w:val="22"/>
        </w:rPr>
        <w:t>Fiscal Ambiental,</w:t>
      </w:r>
      <w:r w:rsidR="006149E7" w:rsidRPr="0018694C">
        <w:rPr>
          <w:rFonts w:ascii="Arial" w:hAnsi="Arial" w:cs="Arial"/>
          <w:sz w:val="22"/>
          <w:szCs w:val="22"/>
        </w:rPr>
        <w:t xml:space="preserve"> </w:t>
      </w:r>
      <w:proofErr w:type="spellStart"/>
      <w:r w:rsidR="006149E7" w:rsidRPr="0018694C">
        <w:rPr>
          <w:rFonts w:ascii="Arial" w:hAnsi="Arial" w:cs="Arial"/>
          <w:sz w:val="22"/>
          <w:szCs w:val="22"/>
        </w:rPr>
        <w:t>Licenciador</w:t>
      </w:r>
      <w:proofErr w:type="spellEnd"/>
      <w:r w:rsidR="006149E7" w:rsidRPr="0018694C">
        <w:rPr>
          <w:rFonts w:ascii="Arial" w:hAnsi="Arial" w:cs="Arial"/>
          <w:sz w:val="22"/>
          <w:szCs w:val="22"/>
        </w:rPr>
        <w:t xml:space="preserve"> Ambiental</w:t>
      </w:r>
      <w:r w:rsidR="008B2ECF" w:rsidRPr="0018694C">
        <w:rPr>
          <w:rFonts w:ascii="Arial" w:hAnsi="Arial" w:cs="Arial"/>
          <w:sz w:val="22"/>
          <w:szCs w:val="22"/>
        </w:rPr>
        <w:t xml:space="preserve">, Responsável pela </w:t>
      </w:r>
      <w:r w:rsidR="001A331C">
        <w:rPr>
          <w:rFonts w:ascii="Arial" w:hAnsi="Arial" w:cs="Arial"/>
          <w:sz w:val="22"/>
          <w:szCs w:val="22"/>
        </w:rPr>
        <w:t>Mecânica</w:t>
      </w:r>
      <w:r w:rsidR="008B2ECF" w:rsidRPr="0018694C">
        <w:rPr>
          <w:rFonts w:ascii="Arial" w:hAnsi="Arial" w:cs="Arial"/>
          <w:sz w:val="22"/>
          <w:szCs w:val="22"/>
        </w:rPr>
        <w:t xml:space="preserve"> </w:t>
      </w:r>
      <w:r w:rsidR="0099446C">
        <w:rPr>
          <w:rFonts w:ascii="Arial" w:hAnsi="Arial" w:cs="Arial"/>
          <w:sz w:val="22"/>
          <w:szCs w:val="22"/>
        </w:rPr>
        <w:t>e Responsável</w:t>
      </w:r>
      <w:proofErr w:type="gramStart"/>
      <w:r w:rsidR="0099446C">
        <w:rPr>
          <w:rFonts w:ascii="Arial" w:hAnsi="Arial" w:cs="Arial"/>
          <w:sz w:val="22"/>
          <w:szCs w:val="22"/>
        </w:rPr>
        <w:t xml:space="preserve"> </w:t>
      </w:r>
      <w:r w:rsidR="004D5F5B" w:rsidRPr="0018694C">
        <w:rPr>
          <w:rFonts w:ascii="Arial" w:hAnsi="Arial" w:cs="Arial"/>
          <w:sz w:val="22"/>
          <w:szCs w:val="22"/>
        </w:rPr>
        <w:t xml:space="preserve"> </w:t>
      </w:r>
      <w:proofErr w:type="gramEnd"/>
      <w:r w:rsidR="001A331C">
        <w:rPr>
          <w:rFonts w:ascii="Arial" w:hAnsi="Arial" w:cs="Arial"/>
          <w:sz w:val="22"/>
          <w:szCs w:val="22"/>
        </w:rPr>
        <w:t>Borracharia</w:t>
      </w:r>
      <w:r w:rsidR="004D5F5B" w:rsidRPr="0018694C">
        <w:rPr>
          <w:rFonts w:ascii="Arial" w:hAnsi="Arial" w:cs="Arial"/>
          <w:sz w:val="22"/>
          <w:szCs w:val="22"/>
        </w:rPr>
        <w:t>, b</w:t>
      </w:r>
      <w:r w:rsidR="002A7F33" w:rsidRPr="0018694C">
        <w:rPr>
          <w:rFonts w:ascii="Arial" w:hAnsi="Arial" w:cs="Arial"/>
          <w:sz w:val="22"/>
          <w:szCs w:val="22"/>
        </w:rPr>
        <w:t>em como define as competências das atividades suplementares</w:t>
      </w:r>
      <w:r w:rsidR="006149E7" w:rsidRPr="0018694C">
        <w:rPr>
          <w:rFonts w:ascii="Arial" w:hAnsi="Arial" w:cs="Arial"/>
          <w:sz w:val="22"/>
          <w:szCs w:val="22"/>
        </w:rPr>
        <w:t>.</w:t>
      </w:r>
      <w:r w:rsidRPr="0018694C">
        <w:rPr>
          <w:rFonts w:ascii="Arial" w:hAnsi="Arial" w:cs="Arial"/>
          <w:sz w:val="22"/>
          <w:szCs w:val="22"/>
        </w:rPr>
        <w:t xml:space="preserve"> </w:t>
      </w:r>
    </w:p>
    <w:p w:rsidR="008552BB" w:rsidRPr="0018694C" w:rsidRDefault="008552BB" w:rsidP="000F11FC">
      <w:pPr>
        <w:jc w:val="both"/>
        <w:rPr>
          <w:rFonts w:cs="Arial"/>
          <w:sz w:val="22"/>
          <w:szCs w:val="22"/>
        </w:rPr>
      </w:pPr>
    </w:p>
    <w:p w:rsidR="00F46D5B" w:rsidRPr="00F46D5B" w:rsidRDefault="00F46D5B" w:rsidP="00F46D5B">
      <w:pPr>
        <w:pStyle w:val="Default"/>
        <w:jc w:val="both"/>
        <w:rPr>
          <w:color w:val="auto"/>
          <w:sz w:val="22"/>
          <w:szCs w:val="22"/>
        </w:rPr>
      </w:pPr>
      <w:r w:rsidRPr="00F46D5B">
        <w:rPr>
          <w:color w:val="auto"/>
          <w:sz w:val="22"/>
          <w:szCs w:val="22"/>
        </w:rPr>
        <w:t xml:space="preserve">O Prefeito de Boa Vista do Cadeado, RS, no uso de suas atribuições legais que lhes são asseguradas pela legislação em vigor, FAZ SABER que, a Câmara Municipal de Vereadores aprovou e ele sanciona a seguinte: </w:t>
      </w:r>
      <w:proofErr w:type="gramStart"/>
      <w:r w:rsidRPr="00F46D5B">
        <w:rPr>
          <w:b/>
          <w:color w:val="auto"/>
          <w:sz w:val="22"/>
          <w:szCs w:val="22"/>
        </w:rPr>
        <w:t>LEI</w:t>
      </w:r>
      <w:proofErr w:type="gramEnd"/>
    </w:p>
    <w:p w:rsidR="00F46D5B" w:rsidRDefault="00F46D5B" w:rsidP="000F11FC">
      <w:pPr>
        <w:tabs>
          <w:tab w:val="left" w:pos="0"/>
        </w:tabs>
        <w:ind w:firstLine="709"/>
        <w:jc w:val="both"/>
        <w:rPr>
          <w:rFonts w:cs="Arial"/>
          <w:b/>
          <w:sz w:val="22"/>
          <w:szCs w:val="22"/>
        </w:rPr>
      </w:pPr>
    </w:p>
    <w:p w:rsidR="008552BB" w:rsidRPr="0018694C" w:rsidRDefault="008552BB" w:rsidP="000F11FC">
      <w:pPr>
        <w:tabs>
          <w:tab w:val="left" w:pos="0"/>
        </w:tabs>
        <w:ind w:firstLine="709"/>
        <w:jc w:val="both"/>
        <w:rPr>
          <w:rFonts w:cs="Arial"/>
          <w:sz w:val="22"/>
          <w:szCs w:val="22"/>
        </w:rPr>
      </w:pPr>
      <w:r w:rsidRPr="0018694C">
        <w:rPr>
          <w:rFonts w:cs="Arial"/>
          <w:b/>
          <w:sz w:val="22"/>
          <w:szCs w:val="22"/>
        </w:rPr>
        <w:t>Art. 1º</w:t>
      </w:r>
      <w:r w:rsidRPr="0018694C">
        <w:rPr>
          <w:rFonts w:cs="Arial"/>
          <w:sz w:val="22"/>
          <w:szCs w:val="22"/>
        </w:rPr>
        <w:t xml:space="preserve"> Fica o Poder Executivo autorizado a disciplinar sobre o recebimento das gratificações por desempenho de atividades suplementares para </w:t>
      </w:r>
      <w:r w:rsidR="006149E7" w:rsidRPr="0018694C">
        <w:rPr>
          <w:rFonts w:cs="Arial"/>
          <w:sz w:val="22"/>
          <w:szCs w:val="22"/>
        </w:rPr>
        <w:t>o Fiscal Ambiental, que desempenha suas atividades junto a Secretaria do Meio Ambiente.</w:t>
      </w:r>
    </w:p>
    <w:p w:rsidR="006149E7" w:rsidRPr="0018694C" w:rsidRDefault="006149E7" w:rsidP="000F11FC">
      <w:pPr>
        <w:tabs>
          <w:tab w:val="left" w:pos="0"/>
        </w:tabs>
        <w:ind w:firstLine="709"/>
        <w:jc w:val="both"/>
        <w:rPr>
          <w:rFonts w:cs="Arial"/>
          <w:sz w:val="22"/>
          <w:szCs w:val="22"/>
        </w:rPr>
      </w:pPr>
    </w:p>
    <w:p w:rsidR="008552BB" w:rsidRPr="0018694C" w:rsidRDefault="006149E7" w:rsidP="000F11FC">
      <w:pPr>
        <w:tabs>
          <w:tab w:val="left" w:pos="0"/>
        </w:tabs>
        <w:ind w:firstLine="709"/>
        <w:jc w:val="both"/>
        <w:rPr>
          <w:rFonts w:cs="Arial"/>
          <w:sz w:val="22"/>
          <w:szCs w:val="22"/>
        </w:rPr>
      </w:pPr>
      <w:r w:rsidRPr="0018694C">
        <w:rPr>
          <w:rFonts w:cs="Arial"/>
          <w:sz w:val="22"/>
          <w:szCs w:val="22"/>
        </w:rPr>
        <w:t>Parágrafo único: O Fiscal Ambiental fará</w:t>
      </w:r>
      <w:r w:rsidR="008552BB" w:rsidRPr="0018694C">
        <w:rPr>
          <w:rFonts w:cs="Arial"/>
          <w:sz w:val="22"/>
          <w:szCs w:val="22"/>
        </w:rPr>
        <w:t xml:space="preserve"> jus a uma g</w:t>
      </w:r>
      <w:r w:rsidR="00386F5F">
        <w:rPr>
          <w:rFonts w:cs="Arial"/>
          <w:sz w:val="22"/>
          <w:szCs w:val="22"/>
        </w:rPr>
        <w:t>ratificação correspondente de 0.</w:t>
      </w:r>
      <w:r w:rsidR="005A63D4">
        <w:rPr>
          <w:rFonts w:cs="Arial"/>
          <w:sz w:val="22"/>
          <w:szCs w:val="22"/>
        </w:rPr>
        <w:t>90</w:t>
      </w:r>
      <w:r w:rsidR="008552BB" w:rsidRPr="0018694C">
        <w:rPr>
          <w:rFonts w:cs="Arial"/>
          <w:sz w:val="22"/>
          <w:szCs w:val="22"/>
        </w:rPr>
        <w:t xml:space="preserve"> (zero ponto </w:t>
      </w:r>
      <w:r w:rsidR="005A63D4">
        <w:rPr>
          <w:rFonts w:cs="Arial"/>
          <w:sz w:val="22"/>
          <w:szCs w:val="22"/>
        </w:rPr>
        <w:t>noventa</w:t>
      </w:r>
      <w:r w:rsidR="008552BB" w:rsidRPr="0018694C">
        <w:rPr>
          <w:rFonts w:cs="Arial"/>
          <w:sz w:val="22"/>
          <w:szCs w:val="22"/>
        </w:rPr>
        <w:t xml:space="preserve">) do padrão referencial estabelecido no art. 25 da Lei Complementar </w:t>
      </w:r>
      <w:r w:rsidR="00FF546D" w:rsidRPr="0018694C">
        <w:rPr>
          <w:rFonts w:cs="Arial"/>
          <w:sz w:val="22"/>
          <w:szCs w:val="22"/>
        </w:rPr>
        <w:t>n. 10 de 16 de dezembro de 2003</w:t>
      </w:r>
      <w:r w:rsidR="008552BB" w:rsidRPr="0018694C">
        <w:rPr>
          <w:rFonts w:cs="Arial"/>
          <w:sz w:val="22"/>
          <w:szCs w:val="22"/>
        </w:rPr>
        <w:t>.</w:t>
      </w:r>
    </w:p>
    <w:p w:rsidR="002A7F33" w:rsidRPr="0018694C" w:rsidRDefault="002A7F33" w:rsidP="000F11FC">
      <w:pPr>
        <w:tabs>
          <w:tab w:val="left" w:pos="0"/>
        </w:tabs>
        <w:ind w:firstLine="709"/>
        <w:jc w:val="both"/>
        <w:rPr>
          <w:rFonts w:cs="Arial"/>
          <w:sz w:val="22"/>
          <w:szCs w:val="22"/>
        </w:rPr>
      </w:pPr>
    </w:p>
    <w:p w:rsidR="002A7F33" w:rsidRPr="0018694C" w:rsidRDefault="002A7F33" w:rsidP="000F11FC">
      <w:pPr>
        <w:tabs>
          <w:tab w:val="left" w:pos="0"/>
        </w:tabs>
        <w:ind w:firstLine="709"/>
        <w:jc w:val="both"/>
        <w:rPr>
          <w:rFonts w:cs="Arial"/>
          <w:sz w:val="22"/>
          <w:szCs w:val="22"/>
        </w:rPr>
      </w:pPr>
      <w:r w:rsidRPr="0018694C">
        <w:rPr>
          <w:rFonts w:cs="Arial"/>
          <w:b/>
          <w:sz w:val="22"/>
          <w:szCs w:val="22"/>
        </w:rPr>
        <w:t xml:space="preserve">Art. 2º. </w:t>
      </w:r>
      <w:r w:rsidRPr="0018694C">
        <w:rPr>
          <w:rFonts w:cs="Arial"/>
          <w:sz w:val="22"/>
          <w:szCs w:val="22"/>
        </w:rPr>
        <w:t xml:space="preserve">São competências do Fiscal ambiental: Observar e fazer respeitar a correta </w:t>
      </w:r>
      <w:proofErr w:type="gramStart"/>
      <w:r w:rsidRPr="0018694C">
        <w:rPr>
          <w:rFonts w:cs="Arial"/>
          <w:sz w:val="22"/>
          <w:szCs w:val="22"/>
        </w:rPr>
        <w:t>aplicação</w:t>
      </w:r>
      <w:proofErr w:type="gramEnd"/>
      <w:r w:rsidRPr="0018694C">
        <w:rPr>
          <w:rFonts w:cs="Arial"/>
          <w:sz w:val="22"/>
          <w:szCs w:val="22"/>
        </w:rPr>
        <w:t xml:space="preserve"> da legislação ambiental vigente; fiscalizar os prestadores de serviços, os demais agentes econômicos, o poder público e a população em geral no que diz respeito às alterações ambientais, conforme o caso, decorrentes de seus atos; revisar e lavrar autos de infração e aplicar multas em decorrência da violação à legislação ambiental vigente; requisitar, aos entes públicos ou privados, sempre que entender necessário, os documentos pertinentes às atividades de controle, regulação e fiscalização; programar e supervisionar a execução das atividades de controle, regulação e fiscalização na área ambiental; analisar e dar parecer nos processos administrativos relativos às atividades de controle, regulação e fiscalização na área ambiental; apresentar propostas de aprimoramento e modificação dos procedimentos de controle, regulação e fiscalização na área ambiental; apresentar propostas de adequação, aprimoramento e modificação da legislação ambiental do Município; verificar a observância das normas e padrões ambientais vigentes; proceder a inspeção e apuração das irregularidades e infrações através do processo competente; instruir sobre o estudo ambiental e a documentação necessária à solicitação de licença de regularização ambiental; emitir laudos, pareceres e relatórios técnicos sobre matéria ambiental; executar outras tarefas correlatas  a critério da Administração Superior.</w:t>
      </w:r>
    </w:p>
    <w:p w:rsidR="008552BB" w:rsidRPr="0018694C" w:rsidRDefault="008552BB" w:rsidP="000F11FC">
      <w:pPr>
        <w:tabs>
          <w:tab w:val="left" w:pos="0"/>
        </w:tabs>
        <w:ind w:firstLine="709"/>
        <w:jc w:val="both"/>
        <w:rPr>
          <w:rFonts w:cs="Arial"/>
          <w:sz w:val="22"/>
          <w:szCs w:val="22"/>
        </w:rPr>
      </w:pPr>
    </w:p>
    <w:p w:rsidR="006149E7" w:rsidRPr="0018694C" w:rsidRDefault="008552BB" w:rsidP="000F11FC">
      <w:pPr>
        <w:tabs>
          <w:tab w:val="left" w:pos="0"/>
        </w:tabs>
        <w:ind w:firstLine="709"/>
        <w:jc w:val="both"/>
        <w:rPr>
          <w:rFonts w:cs="Arial"/>
          <w:sz w:val="22"/>
          <w:szCs w:val="22"/>
        </w:rPr>
      </w:pPr>
      <w:r w:rsidRPr="0018694C">
        <w:rPr>
          <w:rFonts w:cs="Arial"/>
          <w:b/>
          <w:sz w:val="22"/>
          <w:szCs w:val="22"/>
        </w:rPr>
        <w:t xml:space="preserve">Art. </w:t>
      </w:r>
      <w:r w:rsidR="002A7F33" w:rsidRPr="0018694C">
        <w:rPr>
          <w:rFonts w:cs="Arial"/>
          <w:b/>
          <w:sz w:val="22"/>
          <w:szCs w:val="22"/>
        </w:rPr>
        <w:t>3</w:t>
      </w:r>
      <w:r w:rsidRPr="0018694C">
        <w:rPr>
          <w:rFonts w:cs="Arial"/>
          <w:b/>
          <w:sz w:val="22"/>
          <w:szCs w:val="22"/>
        </w:rPr>
        <w:t xml:space="preserve">º </w:t>
      </w:r>
      <w:r w:rsidRPr="0018694C">
        <w:rPr>
          <w:rFonts w:cs="Arial"/>
          <w:sz w:val="22"/>
          <w:szCs w:val="22"/>
        </w:rPr>
        <w:t xml:space="preserve">Fica o Poder Executivo autorizado a disciplinar sobre o recebimento das gratificações por desempenho de atividades suplementares como </w:t>
      </w:r>
      <w:proofErr w:type="spellStart"/>
      <w:r w:rsidR="006149E7" w:rsidRPr="0018694C">
        <w:rPr>
          <w:rFonts w:cs="Arial"/>
          <w:sz w:val="22"/>
          <w:szCs w:val="22"/>
        </w:rPr>
        <w:t>Licenciador</w:t>
      </w:r>
      <w:proofErr w:type="spellEnd"/>
      <w:r w:rsidR="006149E7" w:rsidRPr="0018694C">
        <w:rPr>
          <w:rFonts w:cs="Arial"/>
          <w:sz w:val="22"/>
          <w:szCs w:val="22"/>
        </w:rPr>
        <w:t xml:space="preserve"> Ambiental.</w:t>
      </w:r>
    </w:p>
    <w:p w:rsidR="008552BB" w:rsidRPr="0018694C" w:rsidRDefault="008552BB" w:rsidP="000F11FC">
      <w:pPr>
        <w:tabs>
          <w:tab w:val="left" w:pos="0"/>
        </w:tabs>
        <w:jc w:val="both"/>
        <w:rPr>
          <w:rFonts w:cs="Arial"/>
          <w:sz w:val="22"/>
          <w:szCs w:val="22"/>
        </w:rPr>
      </w:pPr>
    </w:p>
    <w:p w:rsidR="008552BB" w:rsidRPr="0018694C" w:rsidRDefault="008552BB" w:rsidP="000F11FC">
      <w:pPr>
        <w:tabs>
          <w:tab w:val="left" w:pos="0"/>
        </w:tabs>
        <w:ind w:firstLine="709"/>
        <w:jc w:val="both"/>
        <w:rPr>
          <w:rFonts w:cs="Arial"/>
          <w:sz w:val="22"/>
          <w:szCs w:val="22"/>
        </w:rPr>
      </w:pPr>
      <w:r w:rsidRPr="0018694C">
        <w:rPr>
          <w:rFonts w:cs="Arial"/>
          <w:sz w:val="22"/>
          <w:szCs w:val="22"/>
        </w:rPr>
        <w:t>Parágrafo único: O</w:t>
      </w:r>
      <w:r w:rsidR="006149E7" w:rsidRPr="0018694C">
        <w:rPr>
          <w:rFonts w:cs="Arial"/>
          <w:sz w:val="22"/>
          <w:szCs w:val="22"/>
        </w:rPr>
        <w:t xml:space="preserve"> </w:t>
      </w:r>
      <w:proofErr w:type="spellStart"/>
      <w:r w:rsidR="006149E7" w:rsidRPr="0018694C">
        <w:rPr>
          <w:rFonts w:cs="Arial"/>
          <w:sz w:val="22"/>
          <w:szCs w:val="22"/>
        </w:rPr>
        <w:t>Licenciador</w:t>
      </w:r>
      <w:proofErr w:type="spellEnd"/>
      <w:r w:rsidR="006149E7" w:rsidRPr="0018694C">
        <w:rPr>
          <w:rFonts w:cs="Arial"/>
          <w:sz w:val="22"/>
          <w:szCs w:val="22"/>
        </w:rPr>
        <w:t xml:space="preserve"> Ambiental</w:t>
      </w:r>
      <w:r w:rsidRPr="0018694C">
        <w:rPr>
          <w:rFonts w:cs="Arial"/>
          <w:sz w:val="22"/>
          <w:szCs w:val="22"/>
        </w:rPr>
        <w:t xml:space="preserve"> fará jus a uma gratificação correspondente de 0</w:t>
      </w:r>
      <w:r w:rsidR="00386F5F">
        <w:rPr>
          <w:rFonts w:cs="Arial"/>
          <w:sz w:val="22"/>
          <w:szCs w:val="22"/>
        </w:rPr>
        <w:t>.</w:t>
      </w:r>
      <w:r w:rsidR="005A63D4">
        <w:rPr>
          <w:rFonts w:cs="Arial"/>
          <w:sz w:val="22"/>
          <w:szCs w:val="22"/>
        </w:rPr>
        <w:t>90</w:t>
      </w:r>
      <w:r w:rsidRPr="0018694C">
        <w:rPr>
          <w:rFonts w:cs="Arial"/>
          <w:sz w:val="22"/>
          <w:szCs w:val="22"/>
        </w:rPr>
        <w:t xml:space="preserve"> (</w:t>
      </w:r>
      <w:r w:rsidR="005A63D4">
        <w:rPr>
          <w:rFonts w:cs="Arial"/>
          <w:sz w:val="22"/>
          <w:szCs w:val="22"/>
        </w:rPr>
        <w:t>zero ponto noventa</w:t>
      </w:r>
      <w:r w:rsidRPr="0018694C">
        <w:rPr>
          <w:rFonts w:cs="Arial"/>
          <w:sz w:val="22"/>
          <w:szCs w:val="22"/>
        </w:rPr>
        <w:t>) do padrão referencial estabelecido no art. 25 da Lei Complementar n. 10 de 16 de dezembro de 2003</w:t>
      </w:r>
      <w:r w:rsidR="00FF546D" w:rsidRPr="0018694C">
        <w:rPr>
          <w:rFonts w:cs="Arial"/>
          <w:sz w:val="22"/>
          <w:szCs w:val="22"/>
        </w:rPr>
        <w:t>.</w:t>
      </w:r>
    </w:p>
    <w:p w:rsidR="008552BB" w:rsidRPr="0018694C" w:rsidRDefault="008552BB" w:rsidP="000F11FC">
      <w:pPr>
        <w:tabs>
          <w:tab w:val="left" w:pos="0"/>
        </w:tabs>
        <w:ind w:firstLine="709"/>
        <w:jc w:val="both"/>
        <w:rPr>
          <w:rFonts w:cs="Arial"/>
          <w:b/>
          <w:sz w:val="22"/>
          <w:szCs w:val="22"/>
        </w:rPr>
      </w:pPr>
    </w:p>
    <w:p w:rsidR="002A7F33" w:rsidRPr="0018694C" w:rsidRDefault="002A7F33" w:rsidP="000F11FC">
      <w:pPr>
        <w:tabs>
          <w:tab w:val="left" w:pos="0"/>
        </w:tabs>
        <w:ind w:firstLine="709"/>
        <w:jc w:val="both"/>
        <w:rPr>
          <w:rFonts w:cs="Arial"/>
          <w:sz w:val="22"/>
          <w:szCs w:val="22"/>
        </w:rPr>
      </w:pPr>
      <w:r w:rsidRPr="0018694C">
        <w:rPr>
          <w:rFonts w:cs="Arial"/>
          <w:b/>
          <w:sz w:val="22"/>
          <w:szCs w:val="22"/>
        </w:rPr>
        <w:t xml:space="preserve">Art. 4º. </w:t>
      </w:r>
      <w:r w:rsidRPr="0018694C">
        <w:rPr>
          <w:rFonts w:cs="Arial"/>
          <w:sz w:val="22"/>
          <w:szCs w:val="22"/>
        </w:rPr>
        <w:t xml:space="preserve">São competências do </w:t>
      </w:r>
      <w:proofErr w:type="spellStart"/>
      <w:r w:rsidRPr="0018694C">
        <w:rPr>
          <w:rFonts w:cs="Arial"/>
          <w:sz w:val="22"/>
          <w:szCs w:val="22"/>
        </w:rPr>
        <w:t>Licenciador</w:t>
      </w:r>
      <w:proofErr w:type="spellEnd"/>
      <w:r w:rsidRPr="0018694C">
        <w:rPr>
          <w:rFonts w:cs="Arial"/>
          <w:sz w:val="22"/>
          <w:szCs w:val="22"/>
        </w:rPr>
        <w:t xml:space="preserve"> Ambiental: Definir e analisar os estudos, laudos e documentos necessários ao procedimento de licenciamento ambiental de empreendimentos e atividades de impacto ambiental local e daquelas que foram delegadas pelo Estado por instrumento legal ou convênios, emitindo parecer técnico ambiental (PTA) quando da análise </w:t>
      </w:r>
      <w:proofErr w:type="gramStart"/>
      <w:r w:rsidRPr="0018694C">
        <w:rPr>
          <w:rFonts w:cs="Arial"/>
          <w:sz w:val="22"/>
          <w:szCs w:val="22"/>
        </w:rPr>
        <w:t>do procedimentos</w:t>
      </w:r>
      <w:proofErr w:type="gramEnd"/>
      <w:r w:rsidRPr="0018694C">
        <w:rPr>
          <w:rFonts w:cs="Arial"/>
          <w:sz w:val="22"/>
          <w:szCs w:val="22"/>
        </w:rPr>
        <w:t xml:space="preserve"> de licenciamento; observar as normas e regulamentos legais necessárias a todas as etapas do licenciamento ambiental, definindo critérios de exigibilidade, detalhamentos e complementação das atividades efetiva ou potencialmente poluidoras ou </w:t>
      </w:r>
      <w:proofErr w:type="spellStart"/>
      <w:r w:rsidRPr="0018694C">
        <w:rPr>
          <w:rFonts w:cs="Arial"/>
          <w:sz w:val="22"/>
          <w:szCs w:val="22"/>
        </w:rPr>
        <w:t>utilizadoras</w:t>
      </w:r>
      <w:proofErr w:type="spellEnd"/>
      <w:r w:rsidRPr="0018694C">
        <w:rPr>
          <w:rFonts w:cs="Arial"/>
          <w:sz w:val="22"/>
          <w:szCs w:val="22"/>
        </w:rPr>
        <w:t xml:space="preserve"> de recursos </w:t>
      </w:r>
      <w:r w:rsidRPr="0018694C">
        <w:rPr>
          <w:rFonts w:cs="Arial"/>
          <w:sz w:val="22"/>
          <w:szCs w:val="22"/>
        </w:rPr>
        <w:lastRenderedPageBreak/>
        <w:t xml:space="preserve">ambientais; definir os estudos ambientais necessários ao processo de licenciamento ambiental; solicitar esclarecimentos e complementação de documentação quando necessário; exigir estudo de impacto ambiental das atividades e empreendimentos que sejam consideradas efetivas ou potencialmente causadoras de significativa degradação ambiental nos termos das normas e regulamentos vigentes; estabelecer procedimentos simplificados para as atividades e empreendimentos de pequeno potencial de impacto ambiental, com aprovação do Conselho de Meio Ambiente; cumprir e fazer cumprir os dispositivos legais do Município, Estado e União que disciplinem a matéria ambiental; orientar, coordenar e controlar o procedimento do licenciamento ambiental; emitir licenças e autorizações ambientais; exercer atribuições relativas ao cargo com zelo, cumprindo e fazendo cumprir as disposição legais pertinentes; prestar assessoramento sobre assuntos de sua competência; comunicar a autoridade competente quando da emissão de auto de infração referentes a irregularidades por </w:t>
      </w:r>
      <w:proofErr w:type="spellStart"/>
      <w:r w:rsidRPr="0018694C">
        <w:rPr>
          <w:rFonts w:cs="Arial"/>
          <w:sz w:val="22"/>
          <w:szCs w:val="22"/>
        </w:rPr>
        <w:t>infringência</w:t>
      </w:r>
      <w:proofErr w:type="spellEnd"/>
      <w:r w:rsidRPr="0018694C">
        <w:rPr>
          <w:rFonts w:cs="Arial"/>
          <w:sz w:val="22"/>
          <w:szCs w:val="22"/>
        </w:rPr>
        <w:t xml:space="preserve"> às normas ambientais; desempenhar outras atribuições compatíveis com sua especialização profissional; desenvolver procedimentos para a regularização de empreendimentos passíveis de licenciamento de forma sucessiva ou isolada, de acordo com a natureza, característica e fase do empreendimento ou </w:t>
      </w:r>
      <w:proofErr w:type="gramStart"/>
      <w:r w:rsidRPr="0018694C">
        <w:rPr>
          <w:rFonts w:cs="Arial"/>
          <w:sz w:val="22"/>
          <w:szCs w:val="22"/>
        </w:rPr>
        <w:t>atividade</w:t>
      </w:r>
      <w:proofErr w:type="gramEnd"/>
      <w:r w:rsidRPr="0018694C">
        <w:rPr>
          <w:rFonts w:cs="Arial"/>
          <w:sz w:val="22"/>
          <w:szCs w:val="22"/>
        </w:rPr>
        <w:t>; orientar as equipes auxiliares necessárias à execução das atividades próprias do cargo.</w:t>
      </w:r>
    </w:p>
    <w:p w:rsidR="004D5F5B" w:rsidRPr="0018694C" w:rsidRDefault="004D5F5B" w:rsidP="000F11FC">
      <w:pPr>
        <w:tabs>
          <w:tab w:val="left" w:pos="0"/>
        </w:tabs>
        <w:ind w:firstLine="709"/>
        <w:jc w:val="both"/>
        <w:rPr>
          <w:rFonts w:cs="Arial"/>
          <w:sz w:val="22"/>
          <w:szCs w:val="22"/>
        </w:rPr>
      </w:pPr>
    </w:p>
    <w:p w:rsidR="004D5F5B" w:rsidRPr="0018694C" w:rsidRDefault="004D5F5B" w:rsidP="000F11FC">
      <w:pPr>
        <w:tabs>
          <w:tab w:val="left" w:pos="0"/>
        </w:tabs>
        <w:ind w:firstLine="709"/>
        <w:jc w:val="both"/>
        <w:rPr>
          <w:rFonts w:cs="Arial"/>
          <w:sz w:val="22"/>
          <w:szCs w:val="22"/>
        </w:rPr>
      </w:pPr>
      <w:r w:rsidRPr="0018694C">
        <w:rPr>
          <w:rFonts w:cs="Arial"/>
          <w:b/>
          <w:sz w:val="22"/>
          <w:szCs w:val="22"/>
        </w:rPr>
        <w:t xml:space="preserve">Art. 5º </w:t>
      </w:r>
      <w:r w:rsidRPr="0018694C">
        <w:rPr>
          <w:rFonts w:cs="Arial"/>
          <w:sz w:val="22"/>
          <w:szCs w:val="22"/>
        </w:rPr>
        <w:t xml:space="preserve">Fica o Poder Executivo autorizado a disciplinar sobre o recebimento das gratificações por desempenho de atividades suplementares para </w:t>
      </w:r>
      <w:proofErr w:type="gramStart"/>
      <w:r w:rsidRPr="0018694C">
        <w:rPr>
          <w:rFonts w:cs="Arial"/>
          <w:sz w:val="22"/>
          <w:szCs w:val="22"/>
        </w:rPr>
        <w:t xml:space="preserve">o Responsável </w:t>
      </w:r>
      <w:r w:rsidR="001A331C">
        <w:rPr>
          <w:rFonts w:cs="Arial"/>
          <w:sz w:val="22"/>
          <w:szCs w:val="22"/>
        </w:rPr>
        <w:t>Mecânica</w:t>
      </w:r>
      <w:proofErr w:type="gramEnd"/>
      <w:r w:rsidRPr="0018694C">
        <w:rPr>
          <w:rFonts w:cs="Arial"/>
          <w:sz w:val="22"/>
          <w:szCs w:val="22"/>
        </w:rPr>
        <w:t>, que desempenha suas atividades junto a Secretaria de Infraestrutura, Logística e Obras.</w:t>
      </w:r>
    </w:p>
    <w:p w:rsidR="004D5F5B" w:rsidRPr="0018694C" w:rsidRDefault="004D5F5B" w:rsidP="000F11FC">
      <w:pPr>
        <w:tabs>
          <w:tab w:val="left" w:pos="0"/>
        </w:tabs>
        <w:ind w:firstLine="709"/>
        <w:jc w:val="both"/>
        <w:rPr>
          <w:rFonts w:cs="Arial"/>
          <w:sz w:val="22"/>
          <w:szCs w:val="22"/>
        </w:rPr>
      </w:pPr>
    </w:p>
    <w:p w:rsidR="004D5F5B" w:rsidRPr="0018694C" w:rsidRDefault="004D5F5B" w:rsidP="000F11FC">
      <w:pPr>
        <w:tabs>
          <w:tab w:val="left" w:pos="0"/>
        </w:tabs>
        <w:ind w:firstLine="709"/>
        <w:jc w:val="both"/>
        <w:rPr>
          <w:rFonts w:cs="Arial"/>
          <w:sz w:val="22"/>
          <w:szCs w:val="22"/>
        </w:rPr>
      </w:pPr>
      <w:r w:rsidRPr="0018694C">
        <w:rPr>
          <w:rFonts w:cs="Arial"/>
          <w:sz w:val="22"/>
          <w:szCs w:val="22"/>
        </w:rPr>
        <w:t xml:space="preserve">§1º. O Responsável pela </w:t>
      </w:r>
      <w:r w:rsidR="001A331C">
        <w:rPr>
          <w:rFonts w:cs="Arial"/>
          <w:sz w:val="22"/>
          <w:szCs w:val="22"/>
        </w:rPr>
        <w:t>Mecânica</w:t>
      </w:r>
      <w:r w:rsidRPr="0018694C">
        <w:rPr>
          <w:rFonts w:cs="Arial"/>
          <w:sz w:val="22"/>
          <w:szCs w:val="22"/>
        </w:rPr>
        <w:t xml:space="preserve"> fará jus a uma g</w:t>
      </w:r>
      <w:r w:rsidR="00386F5F">
        <w:rPr>
          <w:rFonts w:cs="Arial"/>
          <w:sz w:val="22"/>
          <w:szCs w:val="22"/>
        </w:rPr>
        <w:t>ratificação correspondente de 0.</w:t>
      </w:r>
      <w:r w:rsidR="008B2ECF" w:rsidRPr="0018694C">
        <w:rPr>
          <w:rFonts w:cs="Arial"/>
          <w:sz w:val="22"/>
          <w:szCs w:val="22"/>
        </w:rPr>
        <w:t>50</w:t>
      </w:r>
      <w:r w:rsidRPr="0018694C">
        <w:rPr>
          <w:rFonts w:cs="Arial"/>
          <w:sz w:val="22"/>
          <w:szCs w:val="22"/>
        </w:rPr>
        <w:t xml:space="preserve"> (zero ponto </w:t>
      </w:r>
      <w:r w:rsidR="008B2ECF" w:rsidRPr="0018694C">
        <w:rPr>
          <w:rFonts w:cs="Arial"/>
          <w:sz w:val="22"/>
          <w:szCs w:val="22"/>
        </w:rPr>
        <w:t>cinquenta</w:t>
      </w:r>
      <w:r w:rsidRPr="0018694C">
        <w:rPr>
          <w:rFonts w:cs="Arial"/>
          <w:sz w:val="22"/>
          <w:szCs w:val="22"/>
        </w:rPr>
        <w:t>) do padrão referencial estabelecido no art. 25 da Lei Complementar n. 10 de 16 de dezembro de 2003.</w:t>
      </w:r>
    </w:p>
    <w:p w:rsidR="004D5F5B" w:rsidRPr="0018694C" w:rsidRDefault="004D5F5B" w:rsidP="000F11FC">
      <w:pPr>
        <w:tabs>
          <w:tab w:val="left" w:pos="0"/>
        </w:tabs>
        <w:ind w:firstLine="709"/>
        <w:jc w:val="both"/>
        <w:rPr>
          <w:rFonts w:cs="Arial"/>
          <w:b/>
          <w:sz w:val="22"/>
          <w:szCs w:val="22"/>
        </w:rPr>
      </w:pPr>
    </w:p>
    <w:p w:rsidR="008B2ECF" w:rsidRPr="0018694C" w:rsidRDefault="004D5F5B" w:rsidP="008B2ECF">
      <w:pPr>
        <w:tabs>
          <w:tab w:val="left" w:pos="0"/>
        </w:tabs>
        <w:ind w:firstLine="709"/>
        <w:jc w:val="both"/>
        <w:rPr>
          <w:rFonts w:cs="Arial"/>
          <w:sz w:val="22"/>
          <w:szCs w:val="22"/>
        </w:rPr>
      </w:pPr>
      <w:r w:rsidRPr="0018694C">
        <w:rPr>
          <w:rFonts w:cs="Arial"/>
          <w:b/>
          <w:sz w:val="22"/>
          <w:szCs w:val="22"/>
        </w:rPr>
        <w:t xml:space="preserve">Art. 6º </w:t>
      </w:r>
      <w:r w:rsidRPr="0018694C">
        <w:rPr>
          <w:rFonts w:cs="Arial"/>
          <w:sz w:val="22"/>
          <w:szCs w:val="22"/>
        </w:rPr>
        <w:t xml:space="preserve">São competências do Responsável pela </w:t>
      </w:r>
      <w:r w:rsidR="001A331C">
        <w:rPr>
          <w:rFonts w:cs="Arial"/>
          <w:sz w:val="22"/>
          <w:szCs w:val="22"/>
        </w:rPr>
        <w:t>Mecânica:</w:t>
      </w:r>
      <w:r w:rsidRPr="0018694C">
        <w:rPr>
          <w:rFonts w:cs="Arial"/>
          <w:sz w:val="22"/>
          <w:szCs w:val="22"/>
        </w:rPr>
        <w:t xml:space="preserve"> proceder</w:t>
      </w:r>
      <w:r w:rsidR="008B2ECF" w:rsidRPr="0018694C">
        <w:rPr>
          <w:rFonts w:cs="Arial"/>
          <w:sz w:val="22"/>
          <w:szCs w:val="22"/>
        </w:rPr>
        <w:t xml:space="preserve"> ao acompanhamento da execução dos trabalhos de mecânica, observando as operações e examinando as partes executadas; distribuir, orientar e executar tarefas de montagem, reparo e revisão de autos, sempre que solicitado pela Chefia; supervisionar a guarda e conservação do equipamento e das ferramentas utilizadas; zelar pela limpeza e arrumação da oficina; orientar as tarefas de montagem, reparo e revisão de motoniveladoras, tratores, retroescavadeiras, pás carregadeiras e outras máquinas pesadas; acompanhar a execução dos trabalhos, observando as operações e examinando as partes executadas; distribuir, orientar e executar tarefas de montagem, reparo e revisão de caminhões e veículos pesados, de natureza mais complexa, sempre que solicitado pela Chefia; orientar os servidores que auxiliem na execução de atribuições típicas da classe; executar outras tarefas que, por suas características, se incluam na sua esfera de competência.</w:t>
      </w:r>
    </w:p>
    <w:p w:rsidR="008B2ECF" w:rsidRPr="0018694C" w:rsidRDefault="008B2ECF" w:rsidP="000F11FC">
      <w:pPr>
        <w:tabs>
          <w:tab w:val="left" w:pos="0"/>
        </w:tabs>
        <w:ind w:firstLine="709"/>
        <w:jc w:val="both"/>
        <w:rPr>
          <w:rFonts w:cs="Arial"/>
          <w:sz w:val="22"/>
          <w:szCs w:val="22"/>
        </w:rPr>
      </w:pPr>
    </w:p>
    <w:p w:rsidR="008B2ECF" w:rsidRPr="0018694C" w:rsidRDefault="008B2ECF" w:rsidP="008B2ECF">
      <w:pPr>
        <w:tabs>
          <w:tab w:val="left" w:pos="0"/>
        </w:tabs>
        <w:ind w:firstLine="709"/>
        <w:jc w:val="both"/>
        <w:rPr>
          <w:rFonts w:cs="Arial"/>
          <w:sz w:val="22"/>
          <w:szCs w:val="22"/>
        </w:rPr>
      </w:pPr>
      <w:r w:rsidRPr="0018694C">
        <w:rPr>
          <w:rFonts w:cs="Arial"/>
          <w:b/>
          <w:sz w:val="22"/>
          <w:szCs w:val="22"/>
        </w:rPr>
        <w:t xml:space="preserve">Art. 7º </w:t>
      </w:r>
      <w:r w:rsidRPr="0018694C">
        <w:rPr>
          <w:rFonts w:cs="Arial"/>
          <w:sz w:val="22"/>
          <w:szCs w:val="22"/>
        </w:rPr>
        <w:t>Fica o Poder Executivo autorizado a disciplinar sobre o recebimento das gratificações por desempenho de atividades suplementares para o Responsável pela</w:t>
      </w:r>
      <w:proofErr w:type="gramStart"/>
      <w:r w:rsidRPr="0018694C">
        <w:rPr>
          <w:rFonts w:cs="Arial"/>
          <w:sz w:val="22"/>
          <w:szCs w:val="22"/>
        </w:rPr>
        <w:t xml:space="preserve">  </w:t>
      </w:r>
      <w:proofErr w:type="gramEnd"/>
      <w:r w:rsidR="001A331C">
        <w:rPr>
          <w:rFonts w:cs="Arial"/>
          <w:sz w:val="22"/>
          <w:szCs w:val="22"/>
        </w:rPr>
        <w:t>Borracharia</w:t>
      </w:r>
      <w:r w:rsidRPr="0018694C">
        <w:rPr>
          <w:rFonts w:cs="Arial"/>
          <w:sz w:val="22"/>
          <w:szCs w:val="22"/>
        </w:rPr>
        <w:t>, que desempenha suas atividades junto a Secretaria de Infraestrutura, Logística e Obras.</w:t>
      </w:r>
    </w:p>
    <w:p w:rsidR="008B2ECF" w:rsidRPr="0018694C" w:rsidRDefault="008B2ECF" w:rsidP="008B2ECF">
      <w:pPr>
        <w:tabs>
          <w:tab w:val="left" w:pos="0"/>
        </w:tabs>
        <w:ind w:firstLine="709"/>
        <w:jc w:val="both"/>
        <w:rPr>
          <w:rFonts w:cs="Arial"/>
          <w:sz w:val="22"/>
          <w:szCs w:val="22"/>
        </w:rPr>
      </w:pPr>
    </w:p>
    <w:p w:rsidR="008B2ECF" w:rsidRPr="0018694C" w:rsidRDefault="005A63D4" w:rsidP="008B2ECF">
      <w:pPr>
        <w:tabs>
          <w:tab w:val="left" w:pos="0"/>
        </w:tabs>
        <w:ind w:firstLine="709"/>
        <w:jc w:val="both"/>
        <w:rPr>
          <w:rFonts w:cs="Arial"/>
          <w:sz w:val="22"/>
          <w:szCs w:val="22"/>
        </w:rPr>
      </w:pPr>
      <w:r>
        <w:rPr>
          <w:rFonts w:cs="Arial"/>
          <w:sz w:val="22"/>
          <w:szCs w:val="22"/>
        </w:rPr>
        <w:t>§1º. O Responsável pela</w:t>
      </w:r>
      <w:r w:rsidR="008B2ECF" w:rsidRPr="0018694C">
        <w:rPr>
          <w:rFonts w:cs="Arial"/>
          <w:sz w:val="22"/>
          <w:szCs w:val="22"/>
        </w:rPr>
        <w:t xml:space="preserve"> </w:t>
      </w:r>
      <w:r w:rsidR="001A331C">
        <w:rPr>
          <w:rFonts w:cs="Arial"/>
          <w:sz w:val="22"/>
          <w:szCs w:val="22"/>
        </w:rPr>
        <w:t>Borracharia</w:t>
      </w:r>
      <w:r w:rsidR="008B2ECF" w:rsidRPr="0018694C">
        <w:rPr>
          <w:rFonts w:cs="Arial"/>
          <w:sz w:val="22"/>
          <w:szCs w:val="22"/>
        </w:rPr>
        <w:t xml:space="preserve"> fará jus a uma g</w:t>
      </w:r>
      <w:r w:rsidR="00386F5F">
        <w:rPr>
          <w:rFonts w:cs="Arial"/>
          <w:sz w:val="22"/>
          <w:szCs w:val="22"/>
        </w:rPr>
        <w:t>ratificação correspondente de 0.</w:t>
      </w:r>
      <w:r w:rsidR="003E7235" w:rsidRPr="0018694C">
        <w:rPr>
          <w:rFonts w:cs="Arial"/>
          <w:sz w:val="22"/>
          <w:szCs w:val="22"/>
        </w:rPr>
        <w:t>50</w:t>
      </w:r>
      <w:r w:rsidR="008B2ECF" w:rsidRPr="0018694C">
        <w:rPr>
          <w:rFonts w:cs="Arial"/>
          <w:sz w:val="22"/>
          <w:szCs w:val="22"/>
        </w:rPr>
        <w:t xml:space="preserve"> (zero ponto </w:t>
      </w:r>
      <w:r w:rsidR="003E7235" w:rsidRPr="0018694C">
        <w:rPr>
          <w:rFonts w:cs="Arial"/>
          <w:sz w:val="22"/>
          <w:szCs w:val="22"/>
        </w:rPr>
        <w:t>cinquenta</w:t>
      </w:r>
      <w:r w:rsidR="008B2ECF" w:rsidRPr="0018694C">
        <w:rPr>
          <w:rFonts w:cs="Arial"/>
          <w:sz w:val="22"/>
          <w:szCs w:val="22"/>
        </w:rPr>
        <w:t>) do padrão referencial estabelecido no art. 25 da Lei Complementar n. 10 de 16 de dezembro de 2003.</w:t>
      </w:r>
    </w:p>
    <w:p w:rsidR="008B2ECF" w:rsidRPr="0018694C" w:rsidRDefault="008B2ECF" w:rsidP="008B2ECF">
      <w:pPr>
        <w:tabs>
          <w:tab w:val="left" w:pos="0"/>
        </w:tabs>
        <w:ind w:firstLine="709"/>
        <w:jc w:val="both"/>
        <w:rPr>
          <w:rFonts w:cs="Arial"/>
          <w:b/>
          <w:sz w:val="22"/>
          <w:szCs w:val="22"/>
        </w:rPr>
      </w:pPr>
    </w:p>
    <w:p w:rsidR="008B2ECF" w:rsidRPr="0018694C" w:rsidRDefault="008B2ECF" w:rsidP="008B2ECF">
      <w:pPr>
        <w:tabs>
          <w:tab w:val="left" w:pos="0"/>
        </w:tabs>
        <w:ind w:firstLine="709"/>
        <w:jc w:val="both"/>
        <w:rPr>
          <w:rFonts w:cs="Arial"/>
          <w:sz w:val="22"/>
          <w:szCs w:val="22"/>
        </w:rPr>
      </w:pPr>
      <w:r w:rsidRPr="0018694C">
        <w:rPr>
          <w:rFonts w:cs="Arial"/>
          <w:b/>
          <w:sz w:val="22"/>
          <w:szCs w:val="22"/>
        </w:rPr>
        <w:t xml:space="preserve">Art. 8º </w:t>
      </w:r>
      <w:r w:rsidRPr="0018694C">
        <w:rPr>
          <w:rFonts w:cs="Arial"/>
          <w:sz w:val="22"/>
          <w:szCs w:val="22"/>
        </w:rPr>
        <w:t xml:space="preserve">São competências do Responsável pela </w:t>
      </w:r>
      <w:r w:rsidR="001A331C">
        <w:rPr>
          <w:rFonts w:cs="Arial"/>
          <w:sz w:val="22"/>
          <w:szCs w:val="22"/>
        </w:rPr>
        <w:t>Borracharia</w:t>
      </w:r>
      <w:r w:rsidRPr="0018694C">
        <w:rPr>
          <w:rFonts w:cs="Arial"/>
          <w:sz w:val="22"/>
          <w:szCs w:val="22"/>
        </w:rPr>
        <w:t xml:space="preserve"> </w:t>
      </w:r>
      <w:proofErr w:type="gramStart"/>
      <w:r w:rsidRPr="0018694C">
        <w:rPr>
          <w:rFonts w:cs="Arial"/>
          <w:sz w:val="22"/>
          <w:szCs w:val="22"/>
        </w:rPr>
        <w:t xml:space="preserve">proceder </w:t>
      </w:r>
      <w:r w:rsidR="005A63D4">
        <w:rPr>
          <w:rFonts w:cs="Arial"/>
          <w:sz w:val="22"/>
          <w:szCs w:val="22"/>
        </w:rPr>
        <w:t>o</w:t>
      </w:r>
      <w:proofErr w:type="gramEnd"/>
      <w:r w:rsidR="005A63D4">
        <w:rPr>
          <w:rFonts w:cs="Arial"/>
          <w:sz w:val="22"/>
          <w:szCs w:val="22"/>
        </w:rPr>
        <w:t xml:space="preserve"> conserto, reparo e trocas de borracharias de pneus de máquinas, veículos leves e pesados</w:t>
      </w:r>
      <w:r w:rsidRPr="0018694C">
        <w:rPr>
          <w:rFonts w:cs="Arial"/>
          <w:sz w:val="22"/>
          <w:szCs w:val="22"/>
        </w:rPr>
        <w:t>, bem como a limpeza de peças e oficina, realizar reparos de borracharia e atividades afins.</w:t>
      </w:r>
    </w:p>
    <w:p w:rsidR="008B2ECF" w:rsidRPr="0018694C" w:rsidRDefault="008B2ECF" w:rsidP="000F11FC">
      <w:pPr>
        <w:tabs>
          <w:tab w:val="left" w:pos="0"/>
        </w:tabs>
        <w:ind w:firstLine="709"/>
        <w:jc w:val="both"/>
        <w:rPr>
          <w:rFonts w:cs="Arial"/>
          <w:sz w:val="22"/>
          <w:szCs w:val="22"/>
        </w:rPr>
      </w:pPr>
    </w:p>
    <w:p w:rsidR="008552BB" w:rsidRPr="0018694C" w:rsidRDefault="008552BB" w:rsidP="000F11FC">
      <w:pPr>
        <w:tabs>
          <w:tab w:val="left" w:pos="0"/>
        </w:tabs>
        <w:ind w:firstLine="709"/>
        <w:jc w:val="both"/>
        <w:rPr>
          <w:rFonts w:cs="Arial"/>
          <w:sz w:val="22"/>
          <w:szCs w:val="22"/>
        </w:rPr>
      </w:pPr>
      <w:r w:rsidRPr="0018694C">
        <w:rPr>
          <w:rFonts w:cs="Arial"/>
          <w:b/>
          <w:sz w:val="22"/>
          <w:szCs w:val="22"/>
        </w:rPr>
        <w:lastRenderedPageBreak/>
        <w:t xml:space="preserve">Art. </w:t>
      </w:r>
      <w:r w:rsidR="008B2ECF" w:rsidRPr="0018694C">
        <w:rPr>
          <w:rFonts w:cs="Arial"/>
          <w:b/>
          <w:sz w:val="22"/>
          <w:szCs w:val="22"/>
        </w:rPr>
        <w:t>9</w:t>
      </w:r>
      <w:r w:rsidRPr="0018694C">
        <w:rPr>
          <w:rFonts w:cs="Arial"/>
          <w:b/>
          <w:sz w:val="22"/>
          <w:szCs w:val="22"/>
        </w:rPr>
        <w:t>º</w:t>
      </w:r>
      <w:r w:rsidRPr="0018694C">
        <w:rPr>
          <w:rFonts w:cs="Arial"/>
          <w:sz w:val="22"/>
          <w:szCs w:val="22"/>
        </w:rPr>
        <w:t xml:space="preserve"> Inclui-se no art. 2º da Lei n. 807 de 10 de maio de 2016, o inciso “</w:t>
      </w:r>
      <w:r w:rsidR="004706BC">
        <w:rPr>
          <w:rFonts w:cs="Arial"/>
          <w:sz w:val="22"/>
          <w:szCs w:val="22"/>
        </w:rPr>
        <w:t>XVII</w:t>
      </w:r>
      <w:r w:rsidRPr="0018694C">
        <w:rPr>
          <w:rFonts w:cs="Arial"/>
          <w:sz w:val="22"/>
          <w:szCs w:val="22"/>
        </w:rPr>
        <w:t xml:space="preserve"> – </w:t>
      </w:r>
      <w:r w:rsidR="006149E7" w:rsidRPr="0018694C">
        <w:rPr>
          <w:rFonts w:cs="Arial"/>
          <w:sz w:val="22"/>
          <w:szCs w:val="22"/>
        </w:rPr>
        <w:t>Fiscal Ambiental</w:t>
      </w:r>
      <w:r w:rsidRPr="0018694C">
        <w:rPr>
          <w:rFonts w:cs="Arial"/>
          <w:sz w:val="22"/>
          <w:szCs w:val="22"/>
        </w:rPr>
        <w:t>”, bem como se inclui na redação do § 2º do</w:t>
      </w:r>
      <w:r w:rsidR="004706BC">
        <w:rPr>
          <w:rFonts w:cs="Arial"/>
          <w:sz w:val="22"/>
          <w:szCs w:val="22"/>
        </w:rPr>
        <w:t xml:space="preserve"> referido artigo, o inciso “XVII</w:t>
      </w:r>
      <w:r w:rsidRPr="0018694C">
        <w:rPr>
          <w:rFonts w:cs="Arial"/>
          <w:sz w:val="22"/>
          <w:szCs w:val="22"/>
        </w:rPr>
        <w:t>”.</w:t>
      </w:r>
    </w:p>
    <w:p w:rsidR="008552BB" w:rsidRPr="0018694C" w:rsidRDefault="008552BB" w:rsidP="000F11FC">
      <w:pPr>
        <w:tabs>
          <w:tab w:val="left" w:pos="0"/>
        </w:tabs>
        <w:ind w:firstLine="709"/>
        <w:jc w:val="both"/>
        <w:rPr>
          <w:rFonts w:cs="Arial"/>
          <w:sz w:val="22"/>
          <w:szCs w:val="22"/>
        </w:rPr>
      </w:pPr>
    </w:p>
    <w:p w:rsidR="008552BB" w:rsidRPr="0018694C" w:rsidRDefault="004D5F5B" w:rsidP="000F11FC">
      <w:pPr>
        <w:tabs>
          <w:tab w:val="left" w:pos="0"/>
        </w:tabs>
        <w:ind w:firstLine="709"/>
        <w:jc w:val="both"/>
        <w:rPr>
          <w:rFonts w:cs="Arial"/>
          <w:sz w:val="22"/>
          <w:szCs w:val="22"/>
        </w:rPr>
      </w:pPr>
      <w:r w:rsidRPr="0018694C">
        <w:rPr>
          <w:rFonts w:cs="Arial"/>
          <w:b/>
          <w:sz w:val="22"/>
          <w:szCs w:val="22"/>
        </w:rPr>
        <w:t xml:space="preserve">Art. </w:t>
      </w:r>
      <w:r w:rsidR="008B2ECF" w:rsidRPr="0018694C">
        <w:rPr>
          <w:rFonts w:cs="Arial"/>
          <w:b/>
          <w:sz w:val="22"/>
          <w:szCs w:val="22"/>
        </w:rPr>
        <w:t>10</w:t>
      </w:r>
      <w:r w:rsidR="008552BB" w:rsidRPr="0018694C">
        <w:rPr>
          <w:rFonts w:cs="Arial"/>
          <w:sz w:val="22"/>
          <w:szCs w:val="22"/>
        </w:rPr>
        <w:t xml:space="preserve"> Inclui-se no art. 2º da Lei n. 807 de 10 de maio de 2016, o inciso “</w:t>
      </w:r>
      <w:r w:rsidR="004706BC">
        <w:rPr>
          <w:rFonts w:cs="Arial"/>
          <w:sz w:val="22"/>
          <w:szCs w:val="22"/>
        </w:rPr>
        <w:t>XVIII</w:t>
      </w:r>
      <w:r w:rsidR="008552BB" w:rsidRPr="0018694C">
        <w:rPr>
          <w:rFonts w:cs="Arial"/>
          <w:sz w:val="22"/>
          <w:szCs w:val="22"/>
        </w:rPr>
        <w:t xml:space="preserve"> – </w:t>
      </w:r>
      <w:proofErr w:type="spellStart"/>
      <w:r w:rsidR="006149E7" w:rsidRPr="0018694C">
        <w:rPr>
          <w:rFonts w:cs="Arial"/>
          <w:sz w:val="22"/>
          <w:szCs w:val="22"/>
        </w:rPr>
        <w:t>Licenciador</w:t>
      </w:r>
      <w:proofErr w:type="spellEnd"/>
      <w:r w:rsidR="006149E7" w:rsidRPr="0018694C">
        <w:rPr>
          <w:rFonts w:cs="Arial"/>
          <w:sz w:val="22"/>
          <w:szCs w:val="22"/>
        </w:rPr>
        <w:t xml:space="preserve"> Ambiental</w:t>
      </w:r>
      <w:r w:rsidR="008552BB" w:rsidRPr="0018694C">
        <w:rPr>
          <w:rFonts w:cs="Arial"/>
          <w:sz w:val="22"/>
          <w:szCs w:val="22"/>
        </w:rPr>
        <w:t>”, bem como se inclui na redação do § 2º do referido artigo, o inciso “</w:t>
      </w:r>
      <w:r w:rsidR="004706BC">
        <w:rPr>
          <w:rFonts w:cs="Arial"/>
          <w:sz w:val="22"/>
          <w:szCs w:val="22"/>
        </w:rPr>
        <w:t>XVIII</w:t>
      </w:r>
      <w:r w:rsidR="008552BB" w:rsidRPr="0018694C">
        <w:rPr>
          <w:rFonts w:cs="Arial"/>
          <w:sz w:val="22"/>
          <w:szCs w:val="22"/>
        </w:rPr>
        <w:t xml:space="preserve">”. </w:t>
      </w:r>
    </w:p>
    <w:p w:rsidR="008552BB" w:rsidRPr="0018694C" w:rsidRDefault="008552BB" w:rsidP="000F11FC">
      <w:pPr>
        <w:tabs>
          <w:tab w:val="left" w:pos="0"/>
        </w:tabs>
        <w:ind w:firstLine="709"/>
        <w:jc w:val="both"/>
        <w:rPr>
          <w:rFonts w:cs="Arial"/>
          <w:sz w:val="22"/>
          <w:szCs w:val="22"/>
        </w:rPr>
      </w:pPr>
    </w:p>
    <w:p w:rsidR="004D5F5B" w:rsidRPr="0018694C" w:rsidRDefault="008B2ECF" w:rsidP="000F11FC">
      <w:pPr>
        <w:tabs>
          <w:tab w:val="left" w:pos="0"/>
        </w:tabs>
        <w:ind w:firstLine="709"/>
        <w:jc w:val="both"/>
        <w:rPr>
          <w:rFonts w:cs="Arial"/>
          <w:sz w:val="22"/>
          <w:szCs w:val="22"/>
        </w:rPr>
      </w:pPr>
      <w:r w:rsidRPr="0018694C">
        <w:rPr>
          <w:rFonts w:cs="Arial"/>
          <w:b/>
          <w:sz w:val="22"/>
          <w:szCs w:val="22"/>
        </w:rPr>
        <w:t>Art. 11</w:t>
      </w:r>
      <w:r w:rsidR="004D5F5B" w:rsidRPr="0018694C">
        <w:rPr>
          <w:rFonts w:cs="Arial"/>
          <w:sz w:val="22"/>
          <w:szCs w:val="22"/>
        </w:rPr>
        <w:t xml:space="preserve"> Inclui-se no art. 2º da Lei n. 807 de 1</w:t>
      </w:r>
      <w:r w:rsidR="004706BC">
        <w:rPr>
          <w:rFonts w:cs="Arial"/>
          <w:sz w:val="22"/>
          <w:szCs w:val="22"/>
        </w:rPr>
        <w:t>0 de maio de 2016, o inciso “XIX</w:t>
      </w:r>
      <w:r w:rsidR="004D5F5B" w:rsidRPr="0018694C">
        <w:rPr>
          <w:rFonts w:cs="Arial"/>
          <w:sz w:val="22"/>
          <w:szCs w:val="22"/>
        </w:rPr>
        <w:t xml:space="preserve"> – Responsável pela </w:t>
      </w:r>
      <w:r w:rsidR="001A331C">
        <w:rPr>
          <w:rFonts w:cs="Arial"/>
          <w:sz w:val="22"/>
          <w:szCs w:val="22"/>
        </w:rPr>
        <w:t>Mecânica</w:t>
      </w:r>
      <w:r w:rsidR="004D5F5B" w:rsidRPr="0018694C">
        <w:rPr>
          <w:rFonts w:cs="Arial"/>
          <w:sz w:val="22"/>
          <w:szCs w:val="22"/>
        </w:rPr>
        <w:t>”, bem como se inclui na redação do § 2º d</w:t>
      </w:r>
      <w:r w:rsidR="004706BC">
        <w:rPr>
          <w:rFonts w:cs="Arial"/>
          <w:sz w:val="22"/>
          <w:szCs w:val="22"/>
        </w:rPr>
        <w:t>o referido artigo, o inciso “XIX</w:t>
      </w:r>
      <w:r w:rsidR="004D5F5B" w:rsidRPr="0018694C">
        <w:rPr>
          <w:rFonts w:cs="Arial"/>
          <w:sz w:val="22"/>
          <w:szCs w:val="22"/>
        </w:rPr>
        <w:t xml:space="preserve">”. </w:t>
      </w:r>
    </w:p>
    <w:p w:rsidR="004D5F5B" w:rsidRPr="0018694C" w:rsidRDefault="004D5F5B" w:rsidP="000F11FC">
      <w:pPr>
        <w:tabs>
          <w:tab w:val="left" w:pos="0"/>
        </w:tabs>
        <w:ind w:firstLine="709"/>
        <w:jc w:val="both"/>
        <w:rPr>
          <w:rFonts w:cs="Arial"/>
          <w:b/>
          <w:sz w:val="22"/>
          <w:szCs w:val="22"/>
        </w:rPr>
      </w:pPr>
    </w:p>
    <w:p w:rsidR="008B2ECF" w:rsidRPr="0018694C" w:rsidRDefault="008B2ECF" w:rsidP="008B2ECF">
      <w:pPr>
        <w:tabs>
          <w:tab w:val="left" w:pos="0"/>
        </w:tabs>
        <w:ind w:firstLine="709"/>
        <w:jc w:val="both"/>
        <w:rPr>
          <w:rFonts w:cs="Arial"/>
          <w:sz w:val="22"/>
          <w:szCs w:val="22"/>
        </w:rPr>
      </w:pPr>
      <w:r w:rsidRPr="0018694C">
        <w:rPr>
          <w:rFonts w:cs="Arial"/>
          <w:b/>
          <w:sz w:val="22"/>
          <w:szCs w:val="22"/>
        </w:rPr>
        <w:t xml:space="preserve">Art. </w:t>
      </w:r>
      <w:r w:rsidR="003E7235" w:rsidRPr="0018694C">
        <w:rPr>
          <w:rFonts w:cs="Arial"/>
          <w:b/>
          <w:sz w:val="22"/>
          <w:szCs w:val="22"/>
        </w:rPr>
        <w:t>12</w:t>
      </w:r>
      <w:r w:rsidRPr="0018694C">
        <w:rPr>
          <w:rFonts w:cs="Arial"/>
          <w:sz w:val="22"/>
          <w:szCs w:val="22"/>
        </w:rPr>
        <w:t xml:space="preserve"> Inclui-se no art. 2º da Lei n. 807 de 10 de maio de 2016, o inciso “XX – Responsável pela </w:t>
      </w:r>
      <w:r w:rsidR="001A331C">
        <w:rPr>
          <w:rFonts w:cs="Arial"/>
          <w:sz w:val="22"/>
          <w:szCs w:val="22"/>
        </w:rPr>
        <w:t>Borracharia</w:t>
      </w:r>
      <w:r w:rsidRPr="0018694C">
        <w:rPr>
          <w:rFonts w:cs="Arial"/>
          <w:sz w:val="22"/>
          <w:szCs w:val="22"/>
        </w:rPr>
        <w:t>”, bem como se inclui na redação do § 2º d</w:t>
      </w:r>
      <w:r w:rsidR="00386F5F">
        <w:rPr>
          <w:rFonts w:cs="Arial"/>
          <w:sz w:val="22"/>
          <w:szCs w:val="22"/>
        </w:rPr>
        <w:t>o referido artigo, o inciso “XX</w:t>
      </w:r>
      <w:r w:rsidRPr="0018694C">
        <w:rPr>
          <w:rFonts w:cs="Arial"/>
          <w:sz w:val="22"/>
          <w:szCs w:val="22"/>
        </w:rPr>
        <w:t xml:space="preserve">”. </w:t>
      </w:r>
    </w:p>
    <w:p w:rsidR="008B2ECF" w:rsidRPr="00386F5F" w:rsidRDefault="008B2ECF" w:rsidP="000F11FC">
      <w:pPr>
        <w:tabs>
          <w:tab w:val="left" w:pos="0"/>
        </w:tabs>
        <w:ind w:firstLine="709"/>
        <w:jc w:val="both"/>
        <w:rPr>
          <w:rFonts w:cs="Arial"/>
          <w:b/>
          <w:sz w:val="22"/>
          <w:szCs w:val="22"/>
        </w:rPr>
      </w:pPr>
    </w:p>
    <w:p w:rsidR="008552BB" w:rsidRPr="00386F5F" w:rsidRDefault="008552BB" w:rsidP="000F11FC">
      <w:pPr>
        <w:tabs>
          <w:tab w:val="left" w:pos="0"/>
        </w:tabs>
        <w:ind w:firstLine="709"/>
        <w:jc w:val="both"/>
        <w:rPr>
          <w:rFonts w:cs="Arial"/>
          <w:sz w:val="22"/>
          <w:szCs w:val="22"/>
        </w:rPr>
      </w:pPr>
      <w:r w:rsidRPr="00386F5F">
        <w:rPr>
          <w:rFonts w:cs="Arial"/>
          <w:b/>
          <w:sz w:val="22"/>
          <w:szCs w:val="22"/>
        </w:rPr>
        <w:t xml:space="preserve">Art. </w:t>
      </w:r>
      <w:r w:rsidR="003E7235" w:rsidRPr="00386F5F">
        <w:rPr>
          <w:rFonts w:cs="Arial"/>
          <w:b/>
          <w:sz w:val="22"/>
          <w:szCs w:val="22"/>
        </w:rPr>
        <w:t>13</w:t>
      </w:r>
      <w:r w:rsidRPr="00386F5F">
        <w:rPr>
          <w:rFonts w:cs="Arial"/>
          <w:b/>
          <w:sz w:val="22"/>
          <w:szCs w:val="22"/>
        </w:rPr>
        <w:t xml:space="preserve">. </w:t>
      </w:r>
      <w:r w:rsidR="00386F5F" w:rsidRPr="00386F5F">
        <w:rPr>
          <w:rFonts w:cs="Arial"/>
          <w:sz w:val="22"/>
          <w:szCs w:val="22"/>
        </w:rPr>
        <w:t>Cria-se o inciso V no</w:t>
      </w:r>
      <w:r w:rsidRPr="00386F5F">
        <w:rPr>
          <w:rFonts w:cs="Arial"/>
          <w:sz w:val="22"/>
          <w:szCs w:val="22"/>
        </w:rPr>
        <w:t xml:space="preserve"> art. 3º da Lei n. 807 de 10 de maio de 2016, </w:t>
      </w:r>
      <w:r w:rsidR="00386F5F" w:rsidRPr="00386F5F">
        <w:rPr>
          <w:rFonts w:cs="Arial"/>
          <w:sz w:val="22"/>
          <w:szCs w:val="22"/>
        </w:rPr>
        <w:t>com a seguinte redação:</w:t>
      </w:r>
    </w:p>
    <w:p w:rsidR="00386F5F" w:rsidRPr="00386F5F" w:rsidRDefault="00386F5F" w:rsidP="000F11FC">
      <w:pPr>
        <w:tabs>
          <w:tab w:val="left" w:pos="0"/>
        </w:tabs>
        <w:ind w:firstLine="709"/>
        <w:jc w:val="both"/>
        <w:rPr>
          <w:rFonts w:cs="Arial"/>
          <w:sz w:val="22"/>
          <w:szCs w:val="22"/>
        </w:rPr>
      </w:pPr>
    </w:p>
    <w:p w:rsidR="00386F5F" w:rsidRPr="00386F5F" w:rsidRDefault="00386F5F" w:rsidP="00386F5F">
      <w:pPr>
        <w:tabs>
          <w:tab w:val="left" w:pos="0"/>
        </w:tabs>
        <w:spacing w:line="276" w:lineRule="auto"/>
        <w:ind w:firstLine="709"/>
        <w:jc w:val="both"/>
        <w:rPr>
          <w:rFonts w:cs="Arial"/>
          <w:sz w:val="22"/>
          <w:szCs w:val="24"/>
        </w:rPr>
      </w:pPr>
      <w:r w:rsidRPr="00386F5F">
        <w:rPr>
          <w:rFonts w:cs="Arial"/>
          <w:sz w:val="22"/>
          <w:szCs w:val="24"/>
        </w:rPr>
        <w:t xml:space="preserve">V – A gratificação estabelecida no art. 2º desta Lei corresponde a </w:t>
      </w:r>
      <w:r>
        <w:rPr>
          <w:rFonts w:cs="Arial"/>
          <w:sz w:val="22"/>
          <w:szCs w:val="24"/>
        </w:rPr>
        <w:t>0.</w:t>
      </w:r>
      <w:r w:rsidRPr="00386F5F">
        <w:rPr>
          <w:rFonts w:cs="Arial"/>
          <w:sz w:val="22"/>
          <w:szCs w:val="24"/>
        </w:rPr>
        <w:t xml:space="preserve">90 (zero ponto noventa), do referencial padrão estabelecido pelo art. 25 da Lei Complementar 10 de 16 de dezembro de 2003, por mês de efetivo desempenho das atividades no caso dos incisos </w:t>
      </w:r>
      <w:r>
        <w:rPr>
          <w:rFonts w:cs="Arial"/>
          <w:sz w:val="22"/>
          <w:szCs w:val="24"/>
        </w:rPr>
        <w:t>XVII e XVIII</w:t>
      </w:r>
      <w:r w:rsidRPr="00386F5F">
        <w:rPr>
          <w:rFonts w:cs="Arial"/>
          <w:sz w:val="22"/>
          <w:szCs w:val="24"/>
        </w:rPr>
        <w:t xml:space="preserve"> do referido artigo.</w:t>
      </w:r>
    </w:p>
    <w:p w:rsidR="00386F5F" w:rsidRPr="0018694C" w:rsidRDefault="00386F5F" w:rsidP="000F11FC">
      <w:pPr>
        <w:tabs>
          <w:tab w:val="left" w:pos="0"/>
        </w:tabs>
        <w:ind w:firstLine="709"/>
        <w:jc w:val="both"/>
        <w:rPr>
          <w:rFonts w:cs="Arial"/>
          <w:sz w:val="22"/>
          <w:szCs w:val="22"/>
        </w:rPr>
      </w:pPr>
    </w:p>
    <w:p w:rsidR="003E7235" w:rsidRPr="0018694C" w:rsidRDefault="003E7235" w:rsidP="003E7235">
      <w:pPr>
        <w:tabs>
          <w:tab w:val="left" w:pos="0"/>
        </w:tabs>
        <w:ind w:firstLine="709"/>
        <w:jc w:val="both"/>
        <w:rPr>
          <w:rFonts w:cs="Arial"/>
          <w:sz w:val="22"/>
          <w:szCs w:val="22"/>
        </w:rPr>
      </w:pPr>
      <w:r w:rsidRPr="0018694C">
        <w:rPr>
          <w:rFonts w:cs="Arial"/>
          <w:b/>
          <w:sz w:val="22"/>
          <w:szCs w:val="22"/>
        </w:rPr>
        <w:t xml:space="preserve">Art. </w:t>
      </w:r>
      <w:r w:rsidR="0018694C">
        <w:rPr>
          <w:rFonts w:cs="Arial"/>
          <w:b/>
          <w:sz w:val="22"/>
          <w:szCs w:val="22"/>
        </w:rPr>
        <w:t>14</w:t>
      </w:r>
      <w:r w:rsidRPr="0018694C">
        <w:rPr>
          <w:rFonts w:cs="Arial"/>
          <w:b/>
          <w:sz w:val="22"/>
          <w:szCs w:val="22"/>
        </w:rPr>
        <w:t xml:space="preserve">. </w:t>
      </w:r>
      <w:r w:rsidRPr="0018694C">
        <w:rPr>
          <w:rFonts w:cs="Arial"/>
          <w:sz w:val="22"/>
          <w:szCs w:val="22"/>
        </w:rPr>
        <w:t xml:space="preserve">Incluem-se no inciso II do art. 3º da Lei n. 807 de 10 de maio de 2016, os incisos </w:t>
      </w:r>
      <w:r w:rsidR="00A87FAC">
        <w:rPr>
          <w:rFonts w:cs="Arial"/>
          <w:sz w:val="22"/>
          <w:szCs w:val="22"/>
        </w:rPr>
        <w:t>XIX</w:t>
      </w:r>
      <w:r w:rsidR="00386F5F">
        <w:rPr>
          <w:rFonts w:cs="Arial"/>
          <w:sz w:val="22"/>
          <w:szCs w:val="22"/>
        </w:rPr>
        <w:t xml:space="preserve"> e X</w:t>
      </w:r>
      <w:r w:rsidR="00A87FAC">
        <w:rPr>
          <w:rFonts w:cs="Arial"/>
          <w:sz w:val="22"/>
          <w:szCs w:val="22"/>
        </w:rPr>
        <w:t>X</w:t>
      </w:r>
      <w:r w:rsidRPr="0018694C">
        <w:rPr>
          <w:rFonts w:cs="Arial"/>
          <w:sz w:val="22"/>
          <w:szCs w:val="22"/>
        </w:rPr>
        <w:t xml:space="preserve">, passando a ter a seguinte redação: </w:t>
      </w:r>
    </w:p>
    <w:p w:rsidR="003E7235" w:rsidRPr="0018694C" w:rsidRDefault="003E7235" w:rsidP="003E7235">
      <w:pPr>
        <w:tabs>
          <w:tab w:val="left" w:pos="0"/>
        </w:tabs>
        <w:ind w:firstLine="709"/>
        <w:jc w:val="both"/>
        <w:rPr>
          <w:rFonts w:cs="Arial"/>
          <w:sz w:val="22"/>
          <w:szCs w:val="22"/>
        </w:rPr>
      </w:pPr>
      <w:r w:rsidRPr="0018694C">
        <w:rPr>
          <w:rFonts w:cs="Arial"/>
          <w:sz w:val="22"/>
          <w:szCs w:val="22"/>
        </w:rPr>
        <w:t>[...]</w:t>
      </w:r>
    </w:p>
    <w:p w:rsidR="003E7235" w:rsidRPr="0018694C" w:rsidRDefault="003E7235" w:rsidP="003E7235">
      <w:pPr>
        <w:autoSpaceDE w:val="0"/>
        <w:autoSpaceDN w:val="0"/>
        <w:adjustRightInd w:val="0"/>
        <w:ind w:firstLine="708"/>
        <w:jc w:val="both"/>
        <w:rPr>
          <w:rFonts w:cs="Arial"/>
          <w:b/>
          <w:sz w:val="22"/>
          <w:szCs w:val="22"/>
        </w:rPr>
      </w:pPr>
      <w:r w:rsidRPr="0018694C">
        <w:rPr>
          <w:rFonts w:eastAsiaTheme="minorHAnsi" w:cs="Arial"/>
          <w:sz w:val="22"/>
          <w:szCs w:val="22"/>
          <w:lang w:eastAsia="en-US"/>
        </w:rPr>
        <w:t xml:space="preserve">II – 0.50 (zero ponto </w:t>
      </w:r>
      <w:r w:rsidR="00A87FAC" w:rsidRPr="0018694C">
        <w:rPr>
          <w:rFonts w:eastAsiaTheme="minorHAnsi" w:cs="Arial"/>
          <w:sz w:val="22"/>
          <w:szCs w:val="22"/>
          <w:lang w:eastAsia="en-US"/>
        </w:rPr>
        <w:t>cinquenta</w:t>
      </w:r>
      <w:r w:rsidRPr="0018694C">
        <w:rPr>
          <w:rFonts w:eastAsiaTheme="minorHAnsi" w:cs="Arial"/>
          <w:sz w:val="22"/>
          <w:szCs w:val="22"/>
          <w:lang w:eastAsia="en-US"/>
        </w:rPr>
        <w:t>) do padrão referencial estabelecido pelo art. 25 da Lei Complementar nº 10 de 16 de dezembro de 2003, por mês de efetivo desempenho das atividades, no caso dos incisos, VI,</w:t>
      </w:r>
      <w:r w:rsidR="00A87FAC">
        <w:rPr>
          <w:rFonts w:eastAsiaTheme="minorHAnsi" w:cs="Arial"/>
          <w:sz w:val="22"/>
          <w:szCs w:val="22"/>
          <w:lang w:eastAsia="en-US"/>
        </w:rPr>
        <w:t xml:space="preserve"> </w:t>
      </w:r>
      <w:r w:rsidRPr="0018694C">
        <w:rPr>
          <w:rFonts w:eastAsiaTheme="minorHAnsi" w:cs="Arial"/>
          <w:sz w:val="22"/>
          <w:szCs w:val="22"/>
          <w:lang w:eastAsia="en-US"/>
        </w:rPr>
        <w:t>VII, VIII, IX, X, XI, XIV,</w:t>
      </w:r>
      <w:r w:rsidR="001A331C" w:rsidRPr="001A331C">
        <w:rPr>
          <w:rFonts w:ascii="Arial Narrow" w:hAnsi="Arial Narrow" w:cs="Arial"/>
          <w:szCs w:val="24"/>
        </w:rPr>
        <w:t xml:space="preserve"> </w:t>
      </w:r>
      <w:r w:rsidR="001A331C">
        <w:rPr>
          <w:rFonts w:ascii="Arial Narrow" w:hAnsi="Arial Narrow" w:cs="Arial"/>
          <w:szCs w:val="24"/>
        </w:rPr>
        <w:t>XVI</w:t>
      </w:r>
      <w:r w:rsidR="001A331C">
        <w:rPr>
          <w:rFonts w:eastAsiaTheme="minorHAnsi" w:cs="Arial"/>
          <w:sz w:val="22"/>
          <w:szCs w:val="22"/>
          <w:lang w:eastAsia="en-US"/>
        </w:rPr>
        <w:t>,</w:t>
      </w:r>
      <w:r w:rsidR="00A87FAC">
        <w:rPr>
          <w:rFonts w:eastAsiaTheme="minorHAnsi" w:cs="Arial"/>
          <w:sz w:val="22"/>
          <w:szCs w:val="22"/>
          <w:lang w:eastAsia="en-US"/>
        </w:rPr>
        <w:t xml:space="preserve"> </w:t>
      </w:r>
      <w:r w:rsidR="00386F5F">
        <w:rPr>
          <w:rFonts w:eastAsiaTheme="minorHAnsi" w:cs="Arial"/>
          <w:sz w:val="22"/>
          <w:szCs w:val="22"/>
          <w:lang w:eastAsia="en-US"/>
        </w:rPr>
        <w:t>XIX</w:t>
      </w:r>
      <w:r w:rsidR="00A87FAC">
        <w:rPr>
          <w:rFonts w:eastAsiaTheme="minorHAnsi" w:cs="Arial"/>
          <w:sz w:val="22"/>
          <w:szCs w:val="22"/>
          <w:lang w:eastAsia="en-US"/>
        </w:rPr>
        <w:t xml:space="preserve"> e XX</w:t>
      </w:r>
      <w:r w:rsidRPr="0018694C">
        <w:rPr>
          <w:rFonts w:eastAsiaTheme="minorHAnsi" w:cs="Arial"/>
          <w:sz w:val="22"/>
          <w:szCs w:val="22"/>
          <w:lang w:eastAsia="en-US"/>
        </w:rPr>
        <w:t>;</w:t>
      </w:r>
    </w:p>
    <w:p w:rsidR="008552BB" w:rsidRPr="0018694C" w:rsidRDefault="008552BB" w:rsidP="000F11FC">
      <w:pPr>
        <w:tabs>
          <w:tab w:val="left" w:pos="0"/>
        </w:tabs>
        <w:ind w:firstLine="709"/>
        <w:jc w:val="both"/>
        <w:rPr>
          <w:rFonts w:cs="Arial"/>
          <w:b/>
          <w:sz w:val="22"/>
          <w:szCs w:val="22"/>
        </w:rPr>
      </w:pPr>
    </w:p>
    <w:p w:rsidR="008552BB" w:rsidRPr="0018694C" w:rsidRDefault="002A7F33" w:rsidP="000F11FC">
      <w:pPr>
        <w:tabs>
          <w:tab w:val="left" w:pos="0"/>
        </w:tabs>
        <w:ind w:firstLine="709"/>
        <w:jc w:val="both"/>
        <w:rPr>
          <w:rFonts w:cs="Arial"/>
          <w:sz w:val="22"/>
          <w:szCs w:val="22"/>
        </w:rPr>
      </w:pPr>
      <w:r w:rsidRPr="0018694C">
        <w:rPr>
          <w:rFonts w:cs="Arial"/>
          <w:b/>
          <w:sz w:val="22"/>
          <w:szCs w:val="22"/>
        </w:rPr>
        <w:t xml:space="preserve">Art. </w:t>
      </w:r>
      <w:r w:rsidR="0018694C">
        <w:rPr>
          <w:rFonts w:cs="Arial"/>
          <w:b/>
          <w:sz w:val="22"/>
          <w:szCs w:val="22"/>
        </w:rPr>
        <w:t>15</w:t>
      </w:r>
      <w:r w:rsidR="004D5F5B" w:rsidRPr="0018694C">
        <w:rPr>
          <w:rFonts w:cs="Arial"/>
          <w:b/>
          <w:sz w:val="22"/>
          <w:szCs w:val="22"/>
        </w:rPr>
        <w:t>.</w:t>
      </w:r>
      <w:r w:rsidR="008552BB" w:rsidRPr="0018694C">
        <w:rPr>
          <w:rFonts w:cs="Arial"/>
          <w:sz w:val="22"/>
          <w:szCs w:val="22"/>
        </w:rPr>
        <w:t xml:space="preserve"> Esta Lei entra em vigor na</w:t>
      </w:r>
      <w:r w:rsidR="00FF546D" w:rsidRPr="0018694C">
        <w:rPr>
          <w:rFonts w:cs="Arial"/>
          <w:sz w:val="22"/>
          <w:szCs w:val="22"/>
        </w:rPr>
        <w:t xml:space="preserve"> data de sua publicação.</w:t>
      </w:r>
    </w:p>
    <w:p w:rsidR="008552BB" w:rsidRPr="0018694C" w:rsidRDefault="008552BB" w:rsidP="000F11FC">
      <w:pPr>
        <w:tabs>
          <w:tab w:val="left" w:pos="0"/>
          <w:tab w:val="left" w:pos="4253"/>
        </w:tabs>
        <w:jc w:val="both"/>
        <w:rPr>
          <w:rFonts w:cs="Arial"/>
          <w:b/>
          <w:sz w:val="22"/>
          <w:szCs w:val="22"/>
        </w:rPr>
      </w:pPr>
    </w:p>
    <w:p w:rsidR="004D5F5B" w:rsidRPr="0018694C" w:rsidRDefault="004D5F5B" w:rsidP="000F11FC">
      <w:pPr>
        <w:tabs>
          <w:tab w:val="left" w:pos="0"/>
          <w:tab w:val="left" w:pos="4253"/>
        </w:tabs>
        <w:jc w:val="both"/>
        <w:rPr>
          <w:rFonts w:cs="Arial"/>
          <w:b/>
          <w:sz w:val="22"/>
          <w:szCs w:val="22"/>
        </w:rPr>
      </w:pPr>
    </w:p>
    <w:p w:rsidR="008552BB" w:rsidRPr="0018694C" w:rsidRDefault="008552BB" w:rsidP="000F11FC">
      <w:pPr>
        <w:tabs>
          <w:tab w:val="left" w:pos="0"/>
        </w:tabs>
        <w:jc w:val="center"/>
        <w:rPr>
          <w:rFonts w:cs="Arial"/>
          <w:sz w:val="22"/>
          <w:szCs w:val="22"/>
        </w:rPr>
      </w:pPr>
      <w:r w:rsidRPr="0018694C">
        <w:rPr>
          <w:rFonts w:cs="Arial"/>
          <w:b/>
          <w:sz w:val="22"/>
          <w:szCs w:val="22"/>
        </w:rPr>
        <w:t xml:space="preserve">GABINETE DO PREFEITO DE BOA VISTA DO CADEADO, EM </w:t>
      </w:r>
      <w:r w:rsidR="00F46D5B">
        <w:rPr>
          <w:rFonts w:cs="Arial"/>
          <w:b/>
          <w:sz w:val="22"/>
          <w:szCs w:val="22"/>
        </w:rPr>
        <w:t xml:space="preserve">12 </w:t>
      </w:r>
      <w:r w:rsidRPr="0018694C">
        <w:rPr>
          <w:rFonts w:cs="Arial"/>
          <w:b/>
          <w:sz w:val="22"/>
          <w:szCs w:val="22"/>
        </w:rPr>
        <w:t xml:space="preserve">DE </w:t>
      </w:r>
      <w:r w:rsidR="00F46D5B">
        <w:rPr>
          <w:rFonts w:cs="Arial"/>
          <w:b/>
          <w:sz w:val="22"/>
          <w:szCs w:val="22"/>
        </w:rPr>
        <w:t>DEZEMBRO</w:t>
      </w:r>
      <w:proofErr w:type="gramStart"/>
      <w:r w:rsidR="00F46D5B">
        <w:rPr>
          <w:rFonts w:cs="Arial"/>
          <w:b/>
          <w:sz w:val="22"/>
          <w:szCs w:val="22"/>
        </w:rPr>
        <w:t xml:space="preserve"> </w:t>
      </w:r>
      <w:r w:rsidRPr="0018694C">
        <w:rPr>
          <w:rFonts w:cs="Arial"/>
          <w:b/>
          <w:sz w:val="22"/>
          <w:szCs w:val="22"/>
        </w:rPr>
        <w:t xml:space="preserve"> </w:t>
      </w:r>
      <w:proofErr w:type="gramEnd"/>
      <w:r w:rsidRPr="0018694C">
        <w:rPr>
          <w:rFonts w:cs="Arial"/>
          <w:b/>
          <w:sz w:val="22"/>
          <w:szCs w:val="22"/>
        </w:rPr>
        <w:t>DE 2018.</w:t>
      </w:r>
    </w:p>
    <w:p w:rsidR="008552BB" w:rsidRPr="0018694C" w:rsidRDefault="008552BB" w:rsidP="000F11FC">
      <w:pPr>
        <w:tabs>
          <w:tab w:val="left" w:pos="4253"/>
        </w:tabs>
        <w:jc w:val="both"/>
        <w:rPr>
          <w:rFonts w:cs="Arial"/>
          <w:sz w:val="22"/>
          <w:szCs w:val="22"/>
        </w:rPr>
      </w:pPr>
    </w:p>
    <w:p w:rsidR="008552BB" w:rsidRPr="0018694C" w:rsidRDefault="008552BB" w:rsidP="000F11FC">
      <w:pPr>
        <w:tabs>
          <w:tab w:val="left" w:pos="4253"/>
        </w:tabs>
        <w:jc w:val="both"/>
        <w:rPr>
          <w:rFonts w:cs="Arial"/>
          <w:sz w:val="22"/>
          <w:szCs w:val="22"/>
        </w:rPr>
      </w:pPr>
    </w:p>
    <w:p w:rsidR="00CD526B" w:rsidRDefault="00CD526B" w:rsidP="000F11FC">
      <w:pPr>
        <w:pStyle w:val="Ttulo8"/>
        <w:jc w:val="center"/>
        <w:rPr>
          <w:rFonts w:cs="Arial"/>
          <w:b/>
          <w:sz w:val="22"/>
          <w:szCs w:val="22"/>
        </w:rPr>
      </w:pPr>
      <w:r>
        <w:rPr>
          <w:rFonts w:cs="Arial"/>
          <w:b/>
          <w:sz w:val="22"/>
          <w:szCs w:val="22"/>
        </w:rPr>
        <w:t xml:space="preserve">                                              </w:t>
      </w:r>
    </w:p>
    <w:p w:rsidR="00CD526B" w:rsidRDefault="00CD526B" w:rsidP="000F11FC">
      <w:pPr>
        <w:pStyle w:val="Ttulo8"/>
        <w:jc w:val="center"/>
        <w:rPr>
          <w:rFonts w:cs="Arial"/>
          <w:b/>
          <w:sz w:val="22"/>
          <w:szCs w:val="22"/>
        </w:rPr>
      </w:pPr>
    </w:p>
    <w:p w:rsidR="00CD526B" w:rsidRDefault="00CD526B" w:rsidP="000F11FC">
      <w:pPr>
        <w:pStyle w:val="Ttulo8"/>
        <w:jc w:val="center"/>
        <w:rPr>
          <w:rFonts w:cs="Arial"/>
          <w:b/>
          <w:sz w:val="22"/>
          <w:szCs w:val="22"/>
        </w:rPr>
      </w:pPr>
      <w:r>
        <w:rPr>
          <w:rFonts w:cs="Arial"/>
          <w:b/>
          <w:sz w:val="22"/>
          <w:szCs w:val="22"/>
        </w:rPr>
        <w:t xml:space="preserve">                                     </w:t>
      </w:r>
    </w:p>
    <w:p w:rsidR="008552BB" w:rsidRPr="0018694C" w:rsidRDefault="00CD526B" w:rsidP="000F11FC">
      <w:pPr>
        <w:pStyle w:val="Ttulo8"/>
        <w:jc w:val="center"/>
        <w:rPr>
          <w:rFonts w:cs="Arial"/>
          <w:b/>
          <w:sz w:val="22"/>
          <w:szCs w:val="22"/>
        </w:rPr>
      </w:pPr>
      <w:r>
        <w:rPr>
          <w:rFonts w:cs="Arial"/>
          <w:b/>
          <w:sz w:val="22"/>
          <w:szCs w:val="22"/>
        </w:rPr>
        <w:t xml:space="preserve">                                          </w:t>
      </w:r>
      <w:r w:rsidR="008552BB" w:rsidRPr="0018694C">
        <w:rPr>
          <w:rFonts w:cs="Arial"/>
          <w:b/>
          <w:sz w:val="22"/>
          <w:szCs w:val="22"/>
        </w:rPr>
        <w:t>FABIO MAYER BARASUOL</w:t>
      </w:r>
    </w:p>
    <w:p w:rsidR="008552BB" w:rsidRPr="0018694C" w:rsidRDefault="00CD526B" w:rsidP="000F11FC">
      <w:pPr>
        <w:tabs>
          <w:tab w:val="left" w:pos="4253"/>
        </w:tabs>
        <w:jc w:val="center"/>
        <w:rPr>
          <w:rFonts w:cs="Arial"/>
          <w:b/>
          <w:sz w:val="22"/>
          <w:szCs w:val="22"/>
        </w:rPr>
      </w:pPr>
      <w:r>
        <w:rPr>
          <w:rFonts w:cs="Arial"/>
          <w:b/>
          <w:sz w:val="22"/>
          <w:szCs w:val="22"/>
        </w:rPr>
        <w:t xml:space="preserve">                                           </w:t>
      </w:r>
      <w:r w:rsidR="008552BB" w:rsidRPr="0018694C">
        <w:rPr>
          <w:rFonts w:cs="Arial"/>
          <w:b/>
          <w:sz w:val="22"/>
          <w:szCs w:val="22"/>
        </w:rPr>
        <w:t>PREFEITO</w:t>
      </w:r>
    </w:p>
    <w:p w:rsidR="008552BB" w:rsidRPr="0018694C" w:rsidRDefault="008552BB" w:rsidP="000F11FC">
      <w:pPr>
        <w:tabs>
          <w:tab w:val="left" w:pos="4253"/>
        </w:tabs>
        <w:jc w:val="both"/>
        <w:rPr>
          <w:rFonts w:cs="Arial"/>
          <w:sz w:val="22"/>
          <w:szCs w:val="22"/>
          <w:lang w:val="es-ES_tradnl"/>
        </w:rPr>
      </w:pPr>
      <w:r w:rsidRPr="0018694C">
        <w:rPr>
          <w:rFonts w:cs="Arial"/>
          <w:sz w:val="22"/>
          <w:szCs w:val="22"/>
        </w:rPr>
        <w:t>Registre-se. Publique-se.</w:t>
      </w:r>
    </w:p>
    <w:p w:rsidR="008552BB" w:rsidRPr="0018694C" w:rsidRDefault="008552BB" w:rsidP="000F11FC">
      <w:pPr>
        <w:pStyle w:val="Ttulo7"/>
        <w:jc w:val="both"/>
        <w:rPr>
          <w:rFonts w:cs="Arial"/>
          <w:b w:val="0"/>
          <w:sz w:val="22"/>
          <w:szCs w:val="22"/>
          <w:lang w:val="es-ES_tradnl"/>
        </w:rPr>
      </w:pPr>
    </w:p>
    <w:p w:rsidR="00CD526B" w:rsidRDefault="00CD526B" w:rsidP="000F11FC">
      <w:pPr>
        <w:pStyle w:val="Ttulo7"/>
        <w:jc w:val="both"/>
        <w:rPr>
          <w:rFonts w:cs="Arial"/>
          <w:b w:val="0"/>
          <w:sz w:val="22"/>
          <w:szCs w:val="22"/>
          <w:lang w:val="es-ES_tradnl"/>
        </w:rPr>
      </w:pPr>
    </w:p>
    <w:p w:rsidR="00CD526B" w:rsidRDefault="00CD526B" w:rsidP="000F11FC">
      <w:pPr>
        <w:pStyle w:val="Ttulo7"/>
        <w:jc w:val="both"/>
        <w:rPr>
          <w:rFonts w:cs="Arial"/>
          <w:b w:val="0"/>
          <w:sz w:val="22"/>
          <w:szCs w:val="22"/>
          <w:lang w:val="es-ES_tradnl"/>
        </w:rPr>
      </w:pPr>
    </w:p>
    <w:p w:rsidR="00CD526B" w:rsidRDefault="00CD526B" w:rsidP="000F11FC">
      <w:pPr>
        <w:pStyle w:val="Ttulo7"/>
        <w:jc w:val="both"/>
        <w:rPr>
          <w:rFonts w:cs="Arial"/>
          <w:b w:val="0"/>
          <w:sz w:val="22"/>
          <w:szCs w:val="22"/>
          <w:lang w:val="es-ES_tradnl"/>
        </w:rPr>
      </w:pPr>
    </w:p>
    <w:p w:rsidR="008552BB" w:rsidRPr="0018694C" w:rsidRDefault="008552BB" w:rsidP="000F11FC">
      <w:pPr>
        <w:pStyle w:val="Ttulo7"/>
        <w:jc w:val="both"/>
        <w:rPr>
          <w:rFonts w:cs="Arial"/>
          <w:b w:val="0"/>
          <w:sz w:val="22"/>
          <w:szCs w:val="22"/>
          <w:lang w:val="es-ES_tradnl"/>
        </w:rPr>
      </w:pPr>
      <w:proofErr w:type="spellStart"/>
      <w:r w:rsidRPr="0018694C">
        <w:rPr>
          <w:rFonts w:cs="Arial"/>
          <w:b w:val="0"/>
          <w:sz w:val="22"/>
          <w:szCs w:val="22"/>
          <w:lang w:val="es-ES_tradnl"/>
        </w:rPr>
        <w:t>Dionéia</w:t>
      </w:r>
      <w:proofErr w:type="spellEnd"/>
      <w:r w:rsidRPr="0018694C">
        <w:rPr>
          <w:rFonts w:cs="Arial"/>
          <w:b w:val="0"/>
          <w:sz w:val="22"/>
          <w:szCs w:val="22"/>
          <w:lang w:val="es-ES_tradnl"/>
        </w:rPr>
        <w:t xml:space="preserve"> Cristina </w:t>
      </w:r>
      <w:proofErr w:type="spellStart"/>
      <w:r w:rsidRPr="0018694C">
        <w:rPr>
          <w:rFonts w:cs="Arial"/>
          <w:b w:val="0"/>
          <w:sz w:val="22"/>
          <w:szCs w:val="22"/>
          <w:lang w:val="es-ES_tradnl"/>
        </w:rPr>
        <w:t>Froner</w:t>
      </w:r>
      <w:proofErr w:type="spellEnd"/>
    </w:p>
    <w:p w:rsidR="008552BB" w:rsidRPr="0018694C" w:rsidRDefault="008552BB" w:rsidP="00F46D5B">
      <w:pPr>
        <w:pStyle w:val="Ttulo7"/>
        <w:jc w:val="both"/>
        <w:rPr>
          <w:rFonts w:cs="Arial"/>
          <w:sz w:val="22"/>
          <w:szCs w:val="22"/>
        </w:rPr>
      </w:pPr>
      <w:r w:rsidRPr="0018694C">
        <w:rPr>
          <w:rFonts w:cs="Arial"/>
          <w:b w:val="0"/>
          <w:sz w:val="22"/>
          <w:szCs w:val="22"/>
        </w:rPr>
        <w:t xml:space="preserve">Sec. da </w:t>
      </w:r>
      <w:proofErr w:type="spellStart"/>
      <w:r w:rsidRPr="0018694C">
        <w:rPr>
          <w:rFonts w:cs="Arial"/>
          <w:b w:val="0"/>
          <w:sz w:val="22"/>
          <w:szCs w:val="22"/>
        </w:rPr>
        <w:t>Adm</w:t>
      </w:r>
      <w:proofErr w:type="spellEnd"/>
      <w:proofErr w:type="gramStart"/>
      <w:r w:rsidRPr="0018694C">
        <w:rPr>
          <w:rFonts w:cs="Arial"/>
          <w:b w:val="0"/>
          <w:sz w:val="22"/>
          <w:szCs w:val="22"/>
        </w:rPr>
        <w:t>.,</w:t>
      </w:r>
      <w:proofErr w:type="gramEnd"/>
      <w:r w:rsidRPr="0018694C">
        <w:rPr>
          <w:rFonts w:cs="Arial"/>
          <w:b w:val="0"/>
          <w:sz w:val="22"/>
          <w:szCs w:val="22"/>
        </w:rPr>
        <w:t xml:space="preserve"> </w:t>
      </w:r>
      <w:proofErr w:type="spellStart"/>
      <w:r w:rsidRPr="0018694C">
        <w:rPr>
          <w:rFonts w:cs="Arial"/>
          <w:b w:val="0"/>
          <w:sz w:val="22"/>
          <w:szCs w:val="22"/>
        </w:rPr>
        <w:t>Plan</w:t>
      </w:r>
      <w:proofErr w:type="spellEnd"/>
      <w:r w:rsidRPr="0018694C">
        <w:rPr>
          <w:rFonts w:cs="Arial"/>
          <w:b w:val="0"/>
          <w:sz w:val="22"/>
          <w:szCs w:val="22"/>
        </w:rPr>
        <w:t>. e Fazenda</w:t>
      </w:r>
    </w:p>
    <w:p w:rsidR="006149E7" w:rsidRPr="0018694C" w:rsidRDefault="006149E7" w:rsidP="000F11FC">
      <w:pPr>
        <w:jc w:val="both"/>
        <w:rPr>
          <w:rFonts w:cs="Arial"/>
          <w:sz w:val="22"/>
          <w:szCs w:val="22"/>
        </w:rPr>
      </w:pPr>
    </w:p>
    <w:p w:rsidR="00541225" w:rsidRDefault="00541225" w:rsidP="000F11FC">
      <w:pPr>
        <w:pStyle w:val="Ttulo"/>
        <w:tabs>
          <w:tab w:val="left" w:pos="1721"/>
          <w:tab w:val="center" w:pos="4536"/>
        </w:tabs>
        <w:jc w:val="both"/>
        <w:rPr>
          <w:sz w:val="22"/>
          <w:szCs w:val="22"/>
        </w:rPr>
      </w:pPr>
    </w:p>
    <w:p w:rsidR="00541225" w:rsidRDefault="00541225" w:rsidP="000F11FC">
      <w:pPr>
        <w:pStyle w:val="Ttulo"/>
        <w:tabs>
          <w:tab w:val="left" w:pos="1721"/>
          <w:tab w:val="center" w:pos="4536"/>
        </w:tabs>
        <w:jc w:val="both"/>
        <w:rPr>
          <w:sz w:val="22"/>
          <w:szCs w:val="22"/>
        </w:rPr>
      </w:pPr>
    </w:p>
    <w:p w:rsidR="00541225" w:rsidRDefault="00541225" w:rsidP="000F11FC">
      <w:pPr>
        <w:pStyle w:val="Ttulo"/>
        <w:tabs>
          <w:tab w:val="left" w:pos="1721"/>
          <w:tab w:val="center" w:pos="4536"/>
        </w:tabs>
        <w:jc w:val="both"/>
        <w:rPr>
          <w:sz w:val="22"/>
          <w:szCs w:val="22"/>
        </w:rPr>
      </w:pPr>
    </w:p>
    <w:sectPr w:rsidR="00541225" w:rsidSect="00842F83">
      <w:headerReference w:type="default" r:id="rId7"/>
      <w:footerReference w:type="default" r:id="rId8"/>
      <w:pgSz w:w="11907" w:h="16840" w:code="9"/>
      <w:pgMar w:top="1701" w:right="1134" w:bottom="851" w:left="1276" w:header="142" w:footer="0" w:gutter="0"/>
      <w:pgBorders>
        <w:top w:val="single" w:sz="12" w:space="8"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88" w:rsidRDefault="008F5C88" w:rsidP="003C1495">
      <w:r>
        <w:separator/>
      </w:r>
    </w:p>
  </w:endnote>
  <w:endnote w:type="continuationSeparator" w:id="0">
    <w:p w:rsidR="008F5C88" w:rsidRDefault="008F5C88" w:rsidP="003C1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43" w:rsidRDefault="00A30A55">
    <w:pPr>
      <w:pStyle w:val="Rodap"/>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88" w:rsidRDefault="008F5C88" w:rsidP="003C1495">
      <w:r>
        <w:separator/>
      </w:r>
    </w:p>
  </w:footnote>
  <w:footnote w:type="continuationSeparator" w:id="0">
    <w:p w:rsidR="008F5C88" w:rsidRDefault="008F5C88" w:rsidP="003C1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B6" w:rsidRDefault="00491DDB" w:rsidP="00970DB6">
    <w:pPr>
      <w:pStyle w:val="Cabealho"/>
    </w:pPr>
    <w:r w:rsidRPr="00491DDB">
      <w:rPr>
        <w:rFonts w:ascii="Calibri" w:hAnsi="Calibri"/>
        <w:noProof/>
        <w:lang w:val="en-US" w:eastAsia="en-US"/>
      </w:rPr>
      <w:pict>
        <v:shapetype id="_x0000_t202" coordsize="21600,21600" o:spt="202" path="m,l,21600r21600,l21600,xe">
          <v:stroke joinstyle="miter"/>
          <v:path gradientshapeok="t" o:connecttype="rect"/>
        </v:shapetype>
        <v:shape id="Text Box 1" o:spid="_x0000_s1025" type="#_x0000_t202" style="position:absolute;margin-left:3.55pt;margin-top:10.15pt;width:82.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w:txbxContent>
              <w:p w:rsidR="00970DB6" w:rsidRDefault="00491DDB" w:rsidP="00970DB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i1025" type="#_x0000_t75" style="width:60.9pt;height:96.35pt;visibility:visible">
                      <v:imagedata r:id="rId1" o:title="BRASÃO NOVO BOA VISTA JPG"/>
                    </v:shape>
                  </w:pict>
                </w:r>
              </w:p>
            </w:txbxContent>
          </v:textbox>
        </v:shape>
      </w:pict>
    </w:r>
  </w:p>
  <w:p w:rsidR="00970DB6" w:rsidRPr="005F546D" w:rsidRDefault="00A30A55" w:rsidP="00970DB6">
    <w:pPr>
      <w:pStyle w:val="Cabealho"/>
      <w:rPr>
        <w:rFonts w:ascii="Lucida Handwriting" w:hAnsi="Lucida Handwriting"/>
        <w:sz w:val="18"/>
      </w:rPr>
    </w:pPr>
    <w:r w:rsidRPr="005F546D">
      <w:t xml:space="preserve">                    </w:t>
    </w:r>
    <w:r w:rsidRPr="005F546D">
      <w:rPr>
        <w:rFonts w:ascii="Lucida Handwriting" w:hAnsi="Lucida Handwriting"/>
        <w:sz w:val="32"/>
      </w:rPr>
      <w:t xml:space="preserve">      </w:t>
    </w:r>
    <w:r w:rsidRPr="005F546D">
      <w:rPr>
        <w:rFonts w:ascii="Lucida Handwriting" w:hAnsi="Lucida Handwriting"/>
        <w:sz w:val="18"/>
      </w:rPr>
      <w:t xml:space="preserve">       </w:t>
    </w:r>
  </w:p>
  <w:p w:rsidR="00970DB6" w:rsidRPr="005F546D" w:rsidRDefault="00A30A55" w:rsidP="00970DB6">
    <w:pPr>
      <w:pStyle w:val="Cabealho"/>
      <w:jc w:val="center"/>
      <w:rPr>
        <w:rFonts w:ascii="Monotype Corsiva" w:hAnsi="Monotype Corsiva"/>
        <w:b/>
        <w:i/>
        <w:color w:val="0000FF"/>
        <w:sz w:val="40"/>
      </w:rPr>
    </w:pPr>
    <w:r w:rsidRPr="005F546D">
      <w:rPr>
        <w:rFonts w:ascii="Monotype Corsiva" w:hAnsi="Monotype Corsiva"/>
        <w:b/>
        <w:i/>
        <w:color w:val="0000FF"/>
        <w:sz w:val="40"/>
      </w:rPr>
      <w:t xml:space="preserve">               Prefeitura Municipal de Boa Vista do Cadeado</w:t>
    </w:r>
  </w:p>
  <w:p w:rsidR="00970DB6" w:rsidRPr="005F546D" w:rsidRDefault="00A30A55" w:rsidP="00970DB6">
    <w:pPr>
      <w:pStyle w:val="Cabealho"/>
      <w:jc w:val="center"/>
      <w:rPr>
        <w:rFonts w:cs="Calibri"/>
        <w:b/>
        <w:bCs/>
        <w:i/>
        <w:iCs/>
        <w:sz w:val="18"/>
      </w:rPr>
    </w:pPr>
    <w:r w:rsidRPr="005F546D">
      <w:rPr>
        <w:rFonts w:cs="Calibri"/>
        <w:sz w:val="18"/>
      </w:rPr>
      <w:t xml:space="preserve">                        </w:t>
    </w:r>
    <w:r w:rsidRPr="005F546D">
      <w:rPr>
        <w:rFonts w:cs="Calibri"/>
        <w:b/>
        <w:sz w:val="18"/>
      </w:rPr>
      <w:t xml:space="preserve">    </w:t>
    </w:r>
    <w:r w:rsidRPr="005F546D">
      <w:rPr>
        <w:rFonts w:cs="Calibri"/>
        <w:b/>
        <w:bCs/>
        <w:i/>
        <w:iCs/>
        <w:sz w:val="18"/>
      </w:rPr>
      <w:t xml:space="preserve">Criação: Lei nº 10.739, de 16/04/1996 – DOE nº 73, de </w:t>
    </w:r>
    <w:proofErr w:type="gramStart"/>
    <w:r w:rsidRPr="005F546D">
      <w:rPr>
        <w:rFonts w:cs="Calibri"/>
        <w:b/>
        <w:bCs/>
        <w:i/>
        <w:iCs/>
        <w:sz w:val="18"/>
      </w:rPr>
      <w:t>17/04/1996</w:t>
    </w:r>
    <w:proofErr w:type="gramEnd"/>
  </w:p>
  <w:p w:rsidR="00970DB6" w:rsidRPr="005F546D" w:rsidRDefault="00A30A55" w:rsidP="00970DB6">
    <w:pPr>
      <w:pStyle w:val="Cabealho"/>
      <w:jc w:val="center"/>
      <w:rPr>
        <w:rFonts w:cs="Calibri"/>
        <w:b/>
        <w:bCs/>
        <w:i/>
        <w:iCs/>
        <w:sz w:val="18"/>
      </w:rPr>
    </w:pPr>
    <w:r w:rsidRPr="005F546D">
      <w:rPr>
        <w:rFonts w:cs="Calibri"/>
        <w:b/>
        <w:bCs/>
        <w:i/>
        <w:iCs/>
        <w:sz w:val="18"/>
      </w:rPr>
      <w:t xml:space="preserve">                      AV. Cinco Irmãos 1130 – CEP: 98118-000</w:t>
    </w:r>
  </w:p>
  <w:p w:rsidR="00970DB6" w:rsidRPr="005F546D" w:rsidRDefault="00A30A55" w:rsidP="00970DB6">
    <w:pPr>
      <w:pStyle w:val="Cabealho"/>
      <w:jc w:val="center"/>
      <w:rPr>
        <w:rFonts w:cs="Calibri"/>
        <w:b/>
        <w:bCs/>
        <w:i/>
        <w:iCs/>
        <w:smallCaps/>
        <w:sz w:val="18"/>
      </w:rPr>
    </w:pPr>
    <w:r w:rsidRPr="005F546D">
      <w:rPr>
        <w:rFonts w:cs="Calibri"/>
        <w:b/>
        <w:bCs/>
        <w:i/>
        <w:iCs/>
        <w:sz w:val="18"/>
      </w:rPr>
      <w:t xml:space="preserve">              Fone: 55 3643-1011</w:t>
    </w:r>
  </w:p>
  <w:p w:rsidR="00970DB6" w:rsidRPr="00950275" w:rsidRDefault="00A30A55" w:rsidP="00970DB6">
    <w:pPr>
      <w:pStyle w:val="Cabealho"/>
      <w:jc w:val="center"/>
      <w:rPr>
        <w:rFonts w:cs="Calibri"/>
        <w:b/>
        <w:sz w:val="18"/>
      </w:rPr>
    </w:pPr>
    <w:r w:rsidRPr="005F546D">
      <w:rPr>
        <w:rFonts w:cs="Calibri"/>
        <w:b/>
        <w:bCs/>
        <w:i/>
        <w:iCs/>
        <w:sz w:val="18"/>
      </w:rPr>
      <w:t xml:space="preserve">                   </w:t>
    </w:r>
    <w:r w:rsidRPr="00950275">
      <w:rPr>
        <w:rFonts w:cs="Calibri"/>
        <w:b/>
        <w:bCs/>
        <w:i/>
        <w:iCs/>
        <w:sz w:val="18"/>
      </w:rPr>
      <w:t>CNPJ: 04.216.132/0001</w:t>
    </w:r>
    <w:r w:rsidRPr="00950275">
      <w:rPr>
        <w:rFonts w:cs="Calibri"/>
        <w:b/>
        <w:sz w:val="18"/>
      </w:rPr>
      <w:t>-06</w:t>
    </w:r>
  </w:p>
  <w:p w:rsidR="00970DB6" w:rsidRDefault="008F5C88" w:rsidP="00970DB6">
    <w:pPr>
      <w:pStyle w:val="Cabealho"/>
      <w:rPr>
        <w:sz w:val="20"/>
      </w:rPr>
    </w:pPr>
  </w:p>
  <w:p w:rsidR="00487243" w:rsidRDefault="008F5C88" w:rsidP="00970DB6">
    <w:pPr>
      <w:pStyle w:val="Cabealho"/>
    </w:pPr>
  </w:p>
  <w:p w:rsidR="00970DB6" w:rsidRPr="00970DB6" w:rsidRDefault="008F5C88" w:rsidP="00970DB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27650"/>
    <o:shapelayout v:ext="edit">
      <o:idmap v:ext="edit" data="1"/>
    </o:shapelayout>
  </w:hdrShapeDefaults>
  <w:footnotePr>
    <w:footnote w:id="-1"/>
    <w:footnote w:id="0"/>
  </w:footnotePr>
  <w:endnotePr>
    <w:endnote w:id="-1"/>
    <w:endnote w:id="0"/>
  </w:endnotePr>
  <w:compat/>
  <w:rsids>
    <w:rsidRoot w:val="008552BB"/>
    <w:rsid w:val="0007726C"/>
    <w:rsid w:val="000C377C"/>
    <w:rsid w:val="000E607F"/>
    <w:rsid w:val="000F11FC"/>
    <w:rsid w:val="00113F32"/>
    <w:rsid w:val="0018694C"/>
    <w:rsid w:val="00191133"/>
    <w:rsid w:val="001A331C"/>
    <w:rsid w:val="001B79D1"/>
    <w:rsid w:val="002112EB"/>
    <w:rsid w:val="002279AF"/>
    <w:rsid w:val="002A7F33"/>
    <w:rsid w:val="00322FAC"/>
    <w:rsid w:val="00374B36"/>
    <w:rsid w:val="00386F5F"/>
    <w:rsid w:val="003C1495"/>
    <w:rsid w:val="003E12A5"/>
    <w:rsid w:val="003E7235"/>
    <w:rsid w:val="004421E5"/>
    <w:rsid w:val="00460E27"/>
    <w:rsid w:val="004706BC"/>
    <w:rsid w:val="00491DDB"/>
    <w:rsid w:val="004D5F5B"/>
    <w:rsid w:val="004F7DF0"/>
    <w:rsid w:val="0052215D"/>
    <w:rsid w:val="00541225"/>
    <w:rsid w:val="005423FB"/>
    <w:rsid w:val="00543489"/>
    <w:rsid w:val="00570B40"/>
    <w:rsid w:val="005A63D4"/>
    <w:rsid w:val="006149E7"/>
    <w:rsid w:val="00645695"/>
    <w:rsid w:val="006B6BF0"/>
    <w:rsid w:val="0073256C"/>
    <w:rsid w:val="007A7F36"/>
    <w:rsid w:val="00842167"/>
    <w:rsid w:val="008552BB"/>
    <w:rsid w:val="008B2ECF"/>
    <w:rsid w:val="008F5C88"/>
    <w:rsid w:val="00934680"/>
    <w:rsid w:val="0099446C"/>
    <w:rsid w:val="009D4F65"/>
    <w:rsid w:val="009F627F"/>
    <w:rsid w:val="00A02986"/>
    <w:rsid w:val="00A30A55"/>
    <w:rsid w:val="00A87FAC"/>
    <w:rsid w:val="00AB4614"/>
    <w:rsid w:val="00B347EA"/>
    <w:rsid w:val="00B80747"/>
    <w:rsid w:val="00CA6B92"/>
    <w:rsid w:val="00CB6939"/>
    <w:rsid w:val="00CD526B"/>
    <w:rsid w:val="00D224DA"/>
    <w:rsid w:val="00D864EE"/>
    <w:rsid w:val="00E56771"/>
    <w:rsid w:val="00F07CB7"/>
    <w:rsid w:val="00F43C00"/>
    <w:rsid w:val="00F46D5B"/>
    <w:rsid w:val="00FF54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BB"/>
    <w:pPr>
      <w:spacing w:after="0" w:line="240" w:lineRule="auto"/>
    </w:pPr>
    <w:rPr>
      <w:rFonts w:ascii="Arial" w:eastAsia="Times New Roman" w:hAnsi="Arial" w:cs="Times New Roman"/>
      <w:sz w:val="24"/>
      <w:szCs w:val="20"/>
      <w:lang w:eastAsia="pt-BR"/>
    </w:rPr>
  </w:style>
  <w:style w:type="paragraph" w:styleId="Ttulo7">
    <w:name w:val="heading 7"/>
    <w:basedOn w:val="Normal"/>
    <w:next w:val="Normal"/>
    <w:link w:val="Ttulo7Char"/>
    <w:qFormat/>
    <w:rsid w:val="008552BB"/>
    <w:pPr>
      <w:keepNext/>
      <w:jc w:val="center"/>
      <w:outlineLvl w:val="6"/>
    </w:pPr>
    <w:rPr>
      <w:rFonts w:eastAsia="Arial Unicode MS"/>
      <w:b/>
      <w:bCs/>
    </w:rPr>
  </w:style>
  <w:style w:type="paragraph" w:styleId="Ttulo8">
    <w:name w:val="heading 8"/>
    <w:basedOn w:val="Normal"/>
    <w:next w:val="Normal"/>
    <w:link w:val="Ttulo8Char"/>
    <w:qFormat/>
    <w:rsid w:val="008552BB"/>
    <w:pPr>
      <w:keepNext/>
      <w:outlineLvl w:val="7"/>
    </w:pPr>
    <w:rPr>
      <w:rFonts w:eastAsia="Arial Unicode M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8552BB"/>
    <w:rPr>
      <w:rFonts w:ascii="Arial" w:eastAsia="Arial Unicode MS" w:hAnsi="Arial" w:cs="Times New Roman"/>
      <w:b/>
      <w:bCs/>
      <w:sz w:val="24"/>
      <w:szCs w:val="20"/>
      <w:lang w:eastAsia="pt-BR"/>
    </w:rPr>
  </w:style>
  <w:style w:type="character" w:customStyle="1" w:styleId="Ttulo8Char">
    <w:name w:val="Título 8 Char"/>
    <w:basedOn w:val="Fontepargpadro"/>
    <w:link w:val="Ttulo8"/>
    <w:rsid w:val="008552BB"/>
    <w:rPr>
      <w:rFonts w:ascii="Arial" w:eastAsia="Arial Unicode MS" w:hAnsi="Arial" w:cs="Times New Roman"/>
      <w:sz w:val="28"/>
      <w:szCs w:val="20"/>
      <w:lang w:eastAsia="pt-BR"/>
    </w:rPr>
  </w:style>
  <w:style w:type="paragraph" w:styleId="Cabealho">
    <w:name w:val="header"/>
    <w:basedOn w:val="Normal"/>
    <w:link w:val="CabealhoChar"/>
    <w:rsid w:val="008552BB"/>
    <w:pPr>
      <w:tabs>
        <w:tab w:val="center" w:pos="4419"/>
        <w:tab w:val="right" w:pos="8838"/>
      </w:tabs>
    </w:pPr>
  </w:style>
  <w:style w:type="character" w:customStyle="1" w:styleId="CabealhoChar">
    <w:name w:val="Cabeçalho Char"/>
    <w:basedOn w:val="Fontepargpadro"/>
    <w:link w:val="Cabealho"/>
    <w:rsid w:val="008552BB"/>
    <w:rPr>
      <w:rFonts w:ascii="Arial" w:eastAsia="Times New Roman" w:hAnsi="Arial" w:cs="Times New Roman"/>
      <w:sz w:val="24"/>
      <w:szCs w:val="20"/>
      <w:lang w:eastAsia="pt-BR"/>
    </w:rPr>
  </w:style>
  <w:style w:type="paragraph" w:styleId="Rodap">
    <w:name w:val="footer"/>
    <w:basedOn w:val="Normal"/>
    <w:link w:val="RodapChar"/>
    <w:rsid w:val="008552BB"/>
    <w:pPr>
      <w:tabs>
        <w:tab w:val="center" w:pos="4419"/>
        <w:tab w:val="right" w:pos="8838"/>
      </w:tabs>
    </w:pPr>
  </w:style>
  <w:style w:type="character" w:customStyle="1" w:styleId="RodapChar">
    <w:name w:val="Rodapé Char"/>
    <w:basedOn w:val="Fontepargpadro"/>
    <w:link w:val="Rodap"/>
    <w:rsid w:val="008552BB"/>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8552BB"/>
    <w:pPr>
      <w:ind w:left="2552"/>
    </w:pPr>
    <w:rPr>
      <w:rFonts w:ascii="Times New Roman" w:hAnsi="Times New Roman"/>
      <w:sz w:val="28"/>
    </w:rPr>
  </w:style>
  <w:style w:type="character" w:customStyle="1" w:styleId="RecuodecorpodetextoChar">
    <w:name w:val="Recuo de corpo de texto Char"/>
    <w:basedOn w:val="Fontepargpadro"/>
    <w:link w:val="Recuodecorpodetexto"/>
    <w:rsid w:val="008552BB"/>
    <w:rPr>
      <w:rFonts w:ascii="Times New Roman" w:eastAsia="Times New Roman" w:hAnsi="Times New Roman" w:cs="Times New Roman"/>
      <w:sz w:val="28"/>
      <w:szCs w:val="20"/>
      <w:lang w:eastAsia="pt-BR"/>
    </w:rPr>
  </w:style>
  <w:style w:type="paragraph" w:styleId="Ttulo">
    <w:name w:val="Title"/>
    <w:basedOn w:val="Normal"/>
    <w:link w:val="TtuloChar"/>
    <w:qFormat/>
    <w:rsid w:val="008552BB"/>
    <w:pPr>
      <w:jc w:val="center"/>
    </w:pPr>
    <w:rPr>
      <w:rFonts w:cs="Arial"/>
      <w:b/>
      <w:bCs/>
      <w:sz w:val="20"/>
      <w:szCs w:val="24"/>
    </w:rPr>
  </w:style>
  <w:style w:type="character" w:customStyle="1" w:styleId="TtuloChar">
    <w:name w:val="Título Char"/>
    <w:basedOn w:val="Fontepargpadro"/>
    <w:link w:val="Ttulo"/>
    <w:rsid w:val="008552BB"/>
    <w:rPr>
      <w:rFonts w:ascii="Arial" w:eastAsia="Times New Roman" w:hAnsi="Arial" w:cs="Arial"/>
      <w:b/>
      <w:bCs/>
      <w:sz w:val="20"/>
      <w:szCs w:val="24"/>
      <w:lang w:eastAsia="pt-BR"/>
    </w:rPr>
  </w:style>
  <w:style w:type="paragraph" w:customStyle="1" w:styleId="western">
    <w:name w:val="western"/>
    <w:basedOn w:val="Normal"/>
    <w:rsid w:val="008552BB"/>
    <w:pPr>
      <w:spacing w:before="100" w:beforeAutospacing="1" w:after="119"/>
    </w:pPr>
    <w:rPr>
      <w:rFonts w:ascii="Arial Unicode MS" w:eastAsia="Arial Unicode MS" w:hAnsi="Arial Unicode MS" w:cs="Arial Unicode MS"/>
      <w:szCs w:val="24"/>
    </w:rPr>
  </w:style>
  <w:style w:type="paragraph" w:styleId="Textodebalo">
    <w:name w:val="Balloon Text"/>
    <w:basedOn w:val="Normal"/>
    <w:link w:val="TextodebaloChar"/>
    <w:uiPriority w:val="99"/>
    <w:semiHidden/>
    <w:unhideWhenUsed/>
    <w:rsid w:val="00374B36"/>
    <w:rPr>
      <w:rFonts w:ascii="Tahoma" w:hAnsi="Tahoma" w:cs="Tahoma"/>
      <w:sz w:val="16"/>
      <w:szCs w:val="16"/>
    </w:rPr>
  </w:style>
  <w:style w:type="character" w:customStyle="1" w:styleId="TextodebaloChar">
    <w:name w:val="Texto de balão Char"/>
    <w:basedOn w:val="Fontepargpadro"/>
    <w:link w:val="Textodebalo"/>
    <w:uiPriority w:val="99"/>
    <w:semiHidden/>
    <w:rsid w:val="00374B36"/>
    <w:rPr>
      <w:rFonts w:ascii="Tahoma" w:eastAsia="Times New Roman" w:hAnsi="Tahoma" w:cs="Tahoma"/>
      <w:sz w:val="16"/>
      <w:szCs w:val="16"/>
      <w:lang w:eastAsia="pt-BR"/>
    </w:rPr>
  </w:style>
  <w:style w:type="paragraph" w:customStyle="1" w:styleId="Default">
    <w:name w:val="Default"/>
    <w:rsid w:val="00F46D5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117068576">
      <w:bodyDiv w:val="1"/>
      <w:marLeft w:val="0"/>
      <w:marRight w:val="0"/>
      <w:marTop w:val="0"/>
      <w:marBottom w:val="0"/>
      <w:divBdr>
        <w:top w:val="none" w:sz="0" w:space="0" w:color="auto"/>
        <w:left w:val="none" w:sz="0" w:space="0" w:color="auto"/>
        <w:bottom w:val="none" w:sz="0" w:space="0" w:color="auto"/>
        <w:right w:val="none" w:sz="0" w:space="0" w:color="auto"/>
      </w:divBdr>
    </w:div>
    <w:div w:id="21203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F469-D936-4DCB-967C-9E3899F3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1413</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ADM</cp:lastModifiedBy>
  <cp:revision>2</cp:revision>
  <cp:lastPrinted>2018-11-26T18:36:00Z</cp:lastPrinted>
  <dcterms:created xsi:type="dcterms:W3CDTF">2018-12-12T12:45:00Z</dcterms:created>
  <dcterms:modified xsi:type="dcterms:W3CDTF">2018-12-12T12:45:00Z</dcterms:modified>
</cp:coreProperties>
</file>